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 w:rsidR="004D7AA0">
        <w:rPr>
          <w:b/>
        </w:rPr>
        <w:t xml:space="preserve"> </w:t>
      </w:r>
      <w:r w:rsidRPr="00A477CD">
        <w:rPr>
          <w:b/>
        </w:rPr>
        <w:t>аль-</w:t>
      </w:r>
      <w:proofErr w:type="spellStart"/>
      <w:r w:rsidRPr="00A477CD">
        <w:rPr>
          <w:b/>
        </w:rPr>
        <w:t>Фараби</w:t>
      </w:r>
      <w:proofErr w:type="spellEnd"/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  <w:lang w:val="kk-KZ"/>
        </w:rPr>
        <w:t>химии и химической технологии</w:t>
      </w:r>
      <w:r w:rsidRPr="00A477CD">
        <w:rPr>
          <w:b/>
        </w:rPr>
        <w:t xml:space="preserve"> </w:t>
      </w:r>
    </w:p>
    <w:p w:rsidR="00723456" w:rsidRDefault="000218BA" w:rsidP="000218BA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</w:t>
      </w:r>
    </w:p>
    <w:p w:rsidR="000218BA" w:rsidRPr="000449C8" w:rsidRDefault="000218BA" w:rsidP="000218BA">
      <w:pPr>
        <w:jc w:val="center"/>
        <w:rPr>
          <w:b/>
        </w:rPr>
      </w:pPr>
      <w:r w:rsidRPr="000449C8">
        <w:rPr>
          <w:b/>
        </w:rPr>
        <w:t>«</w:t>
      </w:r>
      <w:r w:rsidRPr="000449C8">
        <w:rPr>
          <w:b/>
          <w:lang w:val="kk-KZ"/>
        </w:rPr>
        <w:t>6</w:t>
      </w:r>
      <w:r w:rsidRPr="000449C8">
        <w:rPr>
          <w:b/>
          <w:lang w:val="en-US"/>
        </w:rPr>
        <w:t>D</w:t>
      </w:r>
      <w:r w:rsidRPr="000449C8">
        <w:rPr>
          <w:b/>
        </w:rPr>
        <w:t xml:space="preserve">074000 </w:t>
      </w:r>
      <w:r w:rsidR="004D7AA0" w:rsidRPr="000449C8">
        <w:rPr>
          <w:b/>
        </w:rPr>
        <w:t xml:space="preserve">- </w:t>
      </w:r>
      <w:proofErr w:type="spellStart"/>
      <w:r w:rsidRPr="000449C8">
        <w:rPr>
          <w:b/>
        </w:rPr>
        <w:t>Наноматериалы</w:t>
      </w:r>
      <w:proofErr w:type="spellEnd"/>
      <w:r w:rsidRPr="000449C8">
        <w:rPr>
          <w:b/>
        </w:rPr>
        <w:t xml:space="preserve"> и </w:t>
      </w:r>
      <w:proofErr w:type="spellStart"/>
      <w:r w:rsidRPr="000449C8">
        <w:rPr>
          <w:b/>
        </w:rPr>
        <w:t>нанотехнологии</w:t>
      </w:r>
      <w:proofErr w:type="spellEnd"/>
      <w:r w:rsidRPr="000449C8">
        <w:rPr>
          <w:b/>
        </w:rPr>
        <w:t>»</w:t>
      </w: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0218BA" w:rsidRPr="00A477CD" w:rsidTr="004D7AA0">
        <w:tc>
          <w:tcPr>
            <w:tcW w:w="4644" w:type="dxa"/>
          </w:tcPr>
          <w:p w:rsidR="000218BA" w:rsidRPr="00A477CD" w:rsidRDefault="000218BA" w:rsidP="00052C0C">
            <w:pPr>
              <w:jc w:val="both"/>
            </w:pPr>
            <w:r w:rsidRPr="00A477CD">
              <w:t xml:space="preserve"> </w:t>
            </w:r>
          </w:p>
          <w:p w:rsidR="000218BA" w:rsidRPr="00A477CD" w:rsidRDefault="000218BA" w:rsidP="00052C0C">
            <w:pPr>
              <w:jc w:val="right"/>
            </w:pPr>
          </w:p>
          <w:p w:rsidR="000218BA" w:rsidRPr="00A477CD" w:rsidRDefault="000218BA" w:rsidP="00052C0C">
            <w:pPr>
              <w:jc w:val="center"/>
              <w:rPr>
                <w:b/>
              </w:rPr>
            </w:pPr>
          </w:p>
        </w:tc>
        <w:tc>
          <w:tcPr>
            <w:tcW w:w="4962" w:type="dxa"/>
          </w:tcPr>
          <w:p w:rsidR="000218BA" w:rsidRPr="00A477CD" w:rsidRDefault="004D7AA0" w:rsidP="004D7AA0">
            <w:pPr>
              <w:pStyle w:val="1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0218BA" w:rsidRPr="00A477CD">
              <w:rPr>
                <w:sz w:val="24"/>
              </w:rPr>
              <w:t>Утверждено</w:t>
            </w:r>
            <w:r>
              <w:rPr>
                <w:sz w:val="24"/>
              </w:rPr>
              <w:t>»</w:t>
            </w:r>
          </w:p>
          <w:p w:rsidR="000218BA" w:rsidRPr="00A477CD" w:rsidRDefault="000218BA" w:rsidP="004D7AA0">
            <w:pPr>
              <w:jc w:val="both"/>
            </w:pPr>
            <w:r w:rsidRPr="00A477CD">
              <w:t xml:space="preserve">на заседании Ученого совета </w:t>
            </w:r>
            <w:r w:rsidR="00723456">
              <w:t xml:space="preserve">факультета </w:t>
            </w:r>
            <w:r w:rsidR="004D7AA0">
              <w:t>хими</w:t>
            </w:r>
            <w:r w:rsidR="00723456">
              <w:t>и и химической технологии</w:t>
            </w:r>
          </w:p>
          <w:p w:rsidR="000218BA" w:rsidRPr="00A477CD" w:rsidRDefault="000218BA" w:rsidP="004D7AA0">
            <w:r w:rsidRPr="00A477CD">
              <w:t>Протокол №</w:t>
            </w:r>
            <w:r w:rsidRPr="00A477CD">
              <w:rPr>
                <w:lang w:val="kk-KZ"/>
              </w:rPr>
              <w:t>____</w:t>
            </w:r>
            <w:r w:rsidRPr="00A477CD">
              <w:t>от «____»</w:t>
            </w:r>
            <w:r w:rsidR="00723456">
              <w:t xml:space="preserve"> </w:t>
            </w:r>
            <w:r w:rsidRPr="00A477CD">
              <w:t>________ 20</w:t>
            </w:r>
            <w:r w:rsidR="004D7AA0">
              <w:t>12</w:t>
            </w:r>
            <w:r w:rsidRPr="000218BA">
              <w:t xml:space="preserve"> </w:t>
            </w:r>
            <w:r w:rsidRPr="00A477CD">
              <w:t>г.</w:t>
            </w:r>
          </w:p>
          <w:p w:rsidR="000218BA" w:rsidRPr="00A477CD" w:rsidRDefault="000218BA" w:rsidP="004D7AA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__________ </w:t>
            </w:r>
            <w:r>
              <w:rPr>
                <w:b w:val="0"/>
                <w:sz w:val="24"/>
                <w:lang w:val="kk-KZ"/>
              </w:rPr>
              <w:t>Онгарбаев Е</w:t>
            </w:r>
            <w:r>
              <w:rPr>
                <w:b w:val="0"/>
                <w:sz w:val="24"/>
              </w:rPr>
              <w:t>.К.</w:t>
            </w:r>
          </w:p>
        </w:tc>
      </w:tr>
    </w:tbl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>СИЛЛАБУС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по основному элективному </w:t>
      </w:r>
      <w:r w:rsidR="004D7AA0">
        <w:rPr>
          <w:b/>
        </w:rPr>
        <w:t>модулю</w:t>
      </w: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723456" w:rsidRDefault="000218BA" w:rsidP="000218BA">
      <w:pPr>
        <w:jc w:val="center"/>
        <w:rPr>
          <w:b/>
        </w:rPr>
      </w:pPr>
      <w:r w:rsidRPr="00723456">
        <w:rPr>
          <w:b/>
        </w:rPr>
        <w:t>«</w:t>
      </w:r>
      <w:r w:rsidR="004D7AA0" w:rsidRPr="00723456">
        <w:rPr>
          <w:b/>
          <w:lang w:val="en-US"/>
        </w:rPr>
        <w:t>MIDNN</w:t>
      </w:r>
      <w:r w:rsidRPr="00723456">
        <w:rPr>
          <w:b/>
        </w:rPr>
        <w:t>»</w:t>
      </w:r>
      <w:r w:rsidRPr="00723456">
        <w:rPr>
          <w:b/>
          <w:lang w:val="kk-KZ"/>
        </w:rPr>
        <w:t xml:space="preserve"> -</w:t>
      </w:r>
      <w:r w:rsidRPr="00723456">
        <w:rPr>
          <w:b/>
        </w:rPr>
        <w:t xml:space="preserve"> «</w:t>
      </w:r>
      <w:r w:rsidRPr="00723456">
        <w:rPr>
          <w:b/>
          <w:bCs/>
          <w:lang w:val="kk-KZ"/>
        </w:rPr>
        <w:t>Методы исследования диагностика нанообъектов и наносистем</w:t>
      </w:r>
      <w:r w:rsidRPr="00723456">
        <w:rPr>
          <w:b/>
        </w:rPr>
        <w:t xml:space="preserve">» </w:t>
      </w:r>
    </w:p>
    <w:p w:rsidR="000218BA" w:rsidRPr="00723456" w:rsidRDefault="000218BA" w:rsidP="000218BA">
      <w:pPr>
        <w:jc w:val="center"/>
        <w:rPr>
          <w:b/>
        </w:rPr>
      </w:pPr>
      <w:r w:rsidRPr="00723456">
        <w:rPr>
          <w:b/>
        </w:rPr>
        <w:t>(1</w:t>
      </w:r>
      <w:r w:rsidR="00723456">
        <w:rPr>
          <w:b/>
        </w:rPr>
        <w:t xml:space="preserve"> </w:t>
      </w:r>
      <w:r w:rsidRPr="00723456">
        <w:rPr>
          <w:b/>
        </w:rPr>
        <w:t>кредит)</w:t>
      </w:r>
    </w:p>
    <w:p w:rsidR="00723456" w:rsidRDefault="000218BA" w:rsidP="000218BA">
      <w:pPr>
        <w:jc w:val="center"/>
        <w:rPr>
          <w:b/>
        </w:rPr>
      </w:pPr>
      <w:r w:rsidRPr="00A477CD">
        <w:rPr>
          <w:b/>
        </w:rPr>
        <w:t>«</w:t>
      </w:r>
      <w:r w:rsidR="004D7AA0">
        <w:rPr>
          <w:b/>
          <w:lang w:val="en-US"/>
        </w:rPr>
        <w:t>OFGU</w:t>
      </w:r>
      <w:r w:rsidR="004D7AA0" w:rsidRPr="004D7AA0">
        <w:rPr>
          <w:b/>
        </w:rPr>
        <w:t xml:space="preserve"> 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 w:rsidR="004D7AA0">
        <w:rPr>
          <w:b/>
        </w:rPr>
        <w:t>Образование фуллеренов при горении углеводородов</w:t>
      </w:r>
      <w:r w:rsidRPr="00A477CD">
        <w:rPr>
          <w:b/>
        </w:rPr>
        <w:t xml:space="preserve">» </w:t>
      </w:r>
    </w:p>
    <w:p w:rsidR="000218BA" w:rsidRPr="00723456" w:rsidRDefault="000218BA" w:rsidP="000218BA">
      <w:pPr>
        <w:jc w:val="center"/>
        <w:rPr>
          <w:b/>
        </w:rPr>
      </w:pPr>
      <w:r w:rsidRPr="00723456">
        <w:rPr>
          <w:b/>
        </w:rPr>
        <w:t>(</w:t>
      </w:r>
      <w:r w:rsidR="004D7AA0" w:rsidRPr="00723456">
        <w:rPr>
          <w:b/>
        </w:rPr>
        <w:t>1</w:t>
      </w:r>
      <w:r w:rsidRPr="00723456">
        <w:rPr>
          <w:b/>
        </w:rPr>
        <w:t xml:space="preserve"> кредит)</w:t>
      </w:r>
    </w:p>
    <w:p w:rsidR="000218BA" w:rsidRPr="00723456" w:rsidRDefault="000218BA" w:rsidP="000218BA">
      <w:pPr>
        <w:jc w:val="center"/>
        <w:rPr>
          <w:b/>
        </w:rPr>
      </w:pPr>
      <w:r w:rsidRPr="00723456">
        <w:rPr>
          <w:b/>
        </w:rPr>
        <w:t>2 курс, (</w:t>
      </w:r>
      <w:proofErr w:type="gramStart"/>
      <w:r w:rsidRPr="00723456">
        <w:rPr>
          <w:b/>
        </w:rPr>
        <w:t>р</w:t>
      </w:r>
      <w:proofErr w:type="gramEnd"/>
      <w:r w:rsidRPr="00723456">
        <w:rPr>
          <w:b/>
        </w:rPr>
        <w:t xml:space="preserve">/о), </w:t>
      </w:r>
      <w:r w:rsidR="004D7AA0" w:rsidRPr="00723456">
        <w:rPr>
          <w:b/>
        </w:rPr>
        <w:t>осенний</w:t>
      </w:r>
      <w:r w:rsidRPr="00723456">
        <w:rPr>
          <w:b/>
        </w:rPr>
        <w:t xml:space="preserve"> семестр </w:t>
      </w:r>
    </w:p>
    <w:p w:rsidR="000218BA" w:rsidRPr="000218BA" w:rsidRDefault="000218BA" w:rsidP="000218BA">
      <w:pPr>
        <w:jc w:val="center"/>
      </w:pPr>
    </w:p>
    <w:p w:rsidR="000218BA" w:rsidRPr="000218BA" w:rsidRDefault="000218BA" w:rsidP="000218BA">
      <w:pPr>
        <w:jc w:val="center"/>
      </w:pPr>
    </w:p>
    <w:p w:rsidR="000218BA" w:rsidRPr="00A477CD" w:rsidRDefault="000218BA" w:rsidP="000218BA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0218BA" w:rsidRPr="00A477CD" w:rsidRDefault="000218BA" w:rsidP="000218BA">
      <w:pPr>
        <w:jc w:val="both"/>
      </w:pPr>
      <w:r w:rsidRPr="00A477CD">
        <w:rPr>
          <w:b/>
        </w:rPr>
        <w:t>По дисциплине «</w:t>
      </w:r>
      <w:r w:rsidR="00BD0641">
        <w:rPr>
          <w:bCs/>
          <w:sz w:val="26"/>
          <w:szCs w:val="26"/>
          <w:lang w:val="kk-KZ"/>
        </w:rPr>
        <w:t>Методы исследования диагностика нанообъектов и наносистем</w:t>
      </w:r>
      <w:r w:rsidR="00BD0641" w:rsidRPr="00A477CD">
        <w:rPr>
          <w:b/>
        </w:rPr>
        <w:t xml:space="preserve"> </w:t>
      </w:r>
      <w:r w:rsidRPr="00A477CD">
        <w:rPr>
          <w:b/>
        </w:rPr>
        <w:t>»</w:t>
      </w:r>
    </w:p>
    <w:p w:rsidR="000218BA" w:rsidRDefault="000218BA" w:rsidP="000218BA">
      <w:pPr>
        <w:jc w:val="both"/>
        <w:rPr>
          <w:b/>
        </w:rPr>
      </w:pPr>
      <w:r w:rsidRPr="00A477CD">
        <w:rPr>
          <w:b/>
        </w:rPr>
        <w:t>Ф.И.О. преподавателя, ученая степень, звание, должность:</w:t>
      </w:r>
    </w:p>
    <w:p w:rsidR="000218BA" w:rsidRPr="00A477CD" w:rsidRDefault="000218BA" w:rsidP="000218BA">
      <w:pPr>
        <w:jc w:val="both"/>
      </w:pPr>
      <w:proofErr w:type="gramStart"/>
      <w:r>
        <w:rPr>
          <w:b/>
        </w:rPr>
        <w:t xml:space="preserve">Тулепов Марат </w:t>
      </w:r>
      <w:proofErr w:type="spellStart"/>
      <w:r>
        <w:rPr>
          <w:b/>
        </w:rPr>
        <w:t>Изтлеуович</w:t>
      </w:r>
      <w:proofErr w:type="spellEnd"/>
      <w:r>
        <w:rPr>
          <w:b/>
        </w:rPr>
        <w:t>, к.х.н., и.о. доцент, зав. кафедрой</w:t>
      </w:r>
      <w:proofErr w:type="gramEnd"/>
    </w:p>
    <w:p w:rsidR="000218BA" w:rsidRPr="00A477CD" w:rsidRDefault="000218BA" w:rsidP="000218BA">
      <w:pPr>
        <w:jc w:val="both"/>
      </w:pPr>
      <w:r w:rsidRPr="00A477CD">
        <w:t xml:space="preserve">Телефоны (рабочий, домашний, мобильный): </w:t>
      </w:r>
      <w:r>
        <w:t>393-1907,2309620,87022725420</w:t>
      </w:r>
    </w:p>
    <w:p w:rsidR="000218BA" w:rsidRPr="000218BA" w:rsidRDefault="000218BA" w:rsidP="000218BA">
      <w:pPr>
        <w:jc w:val="both"/>
      </w:pPr>
      <w:r w:rsidRPr="00A477CD">
        <w:t>e-</w:t>
      </w:r>
      <w:proofErr w:type="spellStart"/>
      <w:r w:rsidRPr="00A477CD">
        <w:t>mail</w:t>
      </w:r>
      <w:proofErr w:type="spellEnd"/>
      <w:r w:rsidRPr="00A477CD">
        <w:t xml:space="preserve">: </w:t>
      </w:r>
      <w:proofErr w:type="spellStart"/>
      <w:r>
        <w:rPr>
          <w:lang w:val="en-US"/>
        </w:rPr>
        <w:t>tulepov</w:t>
      </w:r>
      <w:proofErr w:type="spellEnd"/>
      <w:r w:rsidRPr="000218BA">
        <w:t>@</w:t>
      </w:r>
      <w:r>
        <w:rPr>
          <w:lang w:val="en-US"/>
        </w:rPr>
        <w:t>rambler</w:t>
      </w:r>
      <w:r w:rsidRPr="000218BA">
        <w:t>.</w:t>
      </w:r>
      <w:proofErr w:type="spellStart"/>
      <w:r>
        <w:rPr>
          <w:lang w:val="en-US"/>
        </w:rPr>
        <w:t>ru</w:t>
      </w:r>
      <w:proofErr w:type="spellEnd"/>
    </w:p>
    <w:p w:rsidR="000218BA" w:rsidRPr="009F63B0" w:rsidRDefault="000218BA" w:rsidP="000218BA">
      <w:pPr>
        <w:jc w:val="both"/>
      </w:pPr>
      <w:r w:rsidRPr="00A477CD">
        <w:t>каб.:</w:t>
      </w:r>
      <w:r w:rsidRPr="009F63B0">
        <w:t>316</w:t>
      </w:r>
    </w:p>
    <w:p w:rsidR="000218BA" w:rsidRPr="00A477CD" w:rsidRDefault="000218BA" w:rsidP="000218BA">
      <w:pPr>
        <w:jc w:val="both"/>
      </w:pPr>
      <w:r w:rsidRPr="00A477CD">
        <w:rPr>
          <w:b/>
        </w:rPr>
        <w:t>По дисциплине «</w:t>
      </w:r>
      <w:r w:rsidR="00F16D2B">
        <w:rPr>
          <w:b/>
        </w:rPr>
        <w:t>Образование фуллеренов при горении углеводородов</w:t>
      </w:r>
      <w:r w:rsidRPr="00A477CD">
        <w:rPr>
          <w:b/>
        </w:rPr>
        <w:t>»</w:t>
      </w:r>
    </w:p>
    <w:p w:rsidR="000218BA" w:rsidRPr="00A477CD" w:rsidRDefault="000218BA" w:rsidP="000218BA">
      <w:pPr>
        <w:jc w:val="both"/>
      </w:pPr>
      <w:r w:rsidRPr="00A477CD">
        <w:rPr>
          <w:b/>
        </w:rPr>
        <w:t>Ф.И.О. преподавателя, ученая степень, звание, должность:</w:t>
      </w:r>
    </w:p>
    <w:p w:rsidR="00F16D2B" w:rsidRPr="00F16D2B" w:rsidRDefault="00F16D2B" w:rsidP="000218BA">
      <w:pPr>
        <w:jc w:val="both"/>
        <w:rPr>
          <w:b/>
        </w:rPr>
      </w:pPr>
      <w:proofErr w:type="spellStart"/>
      <w:r w:rsidRPr="00F16D2B">
        <w:rPr>
          <w:b/>
        </w:rPr>
        <w:t>Умбеткалиев</w:t>
      </w:r>
      <w:proofErr w:type="spellEnd"/>
      <w:r w:rsidRPr="00F16D2B">
        <w:rPr>
          <w:b/>
        </w:rPr>
        <w:t xml:space="preserve"> </w:t>
      </w:r>
      <w:proofErr w:type="spellStart"/>
      <w:r w:rsidRPr="00F16D2B">
        <w:rPr>
          <w:b/>
        </w:rPr>
        <w:t>Куаныш</w:t>
      </w:r>
      <w:proofErr w:type="spellEnd"/>
      <w:r w:rsidRPr="00F16D2B">
        <w:rPr>
          <w:b/>
        </w:rPr>
        <w:t xml:space="preserve"> </w:t>
      </w:r>
      <w:proofErr w:type="spellStart"/>
      <w:r w:rsidRPr="00F16D2B">
        <w:rPr>
          <w:b/>
        </w:rPr>
        <w:t>Аскарович</w:t>
      </w:r>
      <w:proofErr w:type="spellEnd"/>
      <w:r w:rsidRPr="00F16D2B">
        <w:rPr>
          <w:b/>
        </w:rPr>
        <w:t xml:space="preserve">, </w:t>
      </w:r>
      <w:r w:rsidRPr="00F16D2B">
        <w:rPr>
          <w:b/>
          <w:lang w:val="en-US"/>
        </w:rPr>
        <w:t>PhD</w:t>
      </w:r>
      <w:r w:rsidRPr="00F16D2B">
        <w:rPr>
          <w:b/>
        </w:rPr>
        <w:t xml:space="preserve">, </w:t>
      </w:r>
      <w:proofErr w:type="spellStart"/>
      <w:r w:rsidRPr="00F16D2B">
        <w:rPr>
          <w:b/>
        </w:rPr>
        <w:t>и.</w:t>
      </w:r>
      <w:proofErr w:type="gramStart"/>
      <w:r w:rsidRPr="00F16D2B">
        <w:rPr>
          <w:b/>
        </w:rPr>
        <w:t>о</w:t>
      </w:r>
      <w:proofErr w:type="spellEnd"/>
      <w:proofErr w:type="gramEnd"/>
      <w:r w:rsidRPr="00F16D2B">
        <w:rPr>
          <w:b/>
        </w:rPr>
        <w:t>. доцент</w:t>
      </w:r>
    </w:p>
    <w:p w:rsidR="000218BA" w:rsidRPr="00A477CD" w:rsidRDefault="000218BA" w:rsidP="000218BA">
      <w:pPr>
        <w:jc w:val="both"/>
      </w:pPr>
      <w:r w:rsidRPr="00A477CD">
        <w:t xml:space="preserve">Телефоны (рабочий, домашний, мобильный): </w:t>
      </w:r>
      <w:r w:rsidR="00F16D2B">
        <w:t>8 777 150 50 45</w:t>
      </w:r>
    </w:p>
    <w:p w:rsidR="000218BA" w:rsidRPr="00F16D2B" w:rsidRDefault="000218BA" w:rsidP="000218BA">
      <w:pPr>
        <w:jc w:val="both"/>
      </w:pPr>
      <w:r w:rsidRPr="00A477CD">
        <w:t>e-</w:t>
      </w:r>
      <w:proofErr w:type="spellStart"/>
      <w:r w:rsidRPr="00A477CD">
        <w:t>mail</w:t>
      </w:r>
      <w:proofErr w:type="spellEnd"/>
      <w:r w:rsidRPr="00A477CD">
        <w:t xml:space="preserve">: </w:t>
      </w:r>
      <w:r w:rsidR="00F16D2B">
        <w:rPr>
          <w:lang w:val="en-US"/>
        </w:rPr>
        <w:t>Umbetkaliev</w:t>
      </w:r>
      <w:r w:rsidR="00F16D2B" w:rsidRPr="00F16D2B">
        <w:t>@</w:t>
      </w:r>
      <w:r w:rsidR="00F16D2B">
        <w:rPr>
          <w:lang w:val="en-US"/>
        </w:rPr>
        <w:t>mail</w:t>
      </w:r>
      <w:r w:rsidR="00F16D2B" w:rsidRPr="00F16D2B">
        <w:t>.</w:t>
      </w:r>
      <w:r w:rsidR="00F16D2B">
        <w:rPr>
          <w:lang w:val="en-US"/>
        </w:rPr>
        <w:t>ru</w:t>
      </w:r>
    </w:p>
    <w:p w:rsidR="000218BA" w:rsidRPr="00A477CD" w:rsidRDefault="000218BA" w:rsidP="000218BA">
      <w:pPr>
        <w:jc w:val="both"/>
      </w:pPr>
      <w:r w:rsidRPr="00A477CD">
        <w:t>каб.:</w:t>
      </w:r>
      <w:r w:rsidR="00F16D2B">
        <w:t>122</w:t>
      </w: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ПАСПОРТ модуля:</w:t>
      </w:r>
    </w:p>
    <w:p w:rsidR="000218BA" w:rsidRPr="009F63B0" w:rsidRDefault="000218BA" w:rsidP="000218BA">
      <w:pPr>
        <w:jc w:val="both"/>
      </w:pP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Цель</w:t>
      </w:r>
      <w:r w:rsidRPr="00A477CD">
        <w:t xml:space="preserve"> (единая для модуля, формулируется в соответствии с названием модуля и с представленными синтезированными целями дисциплин, входящих в модуль).</w:t>
      </w:r>
    </w:p>
    <w:p w:rsidR="007C0C8C" w:rsidRPr="002B589D" w:rsidRDefault="007C0C8C" w:rsidP="007C0C8C">
      <w:pPr>
        <w:jc w:val="both"/>
        <w:rPr>
          <w:lang w:val="kk-KZ"/>
        </w:rPr>
      </w:pPr>
      <w:r w:rsidRPr="002B589D">
        <w:t>"</w:t>
      </w:r>
      <w:r w:rsidRPr="002B589D">
        <w:rPr>
          <w:bCs/>
          <w:sz w:val="28"/>
          <w:szCs w:val="28"/>
        </w:rPr>
        <w:t xml:space="preserve"> </w:t>
      </w:r>
      <w:r>
        <w:rPr>
          <w:bCs/>
          <w:sz w:val="26"/>
          <w:szCs w:val="26"/>
          <w:lang w:val="kk-KZ"/>
        </w:rPr>
        <w:t>Методы исследования диагностика нанообъектов и наносистем</w:t>
      </w:r>
      <w:r w:rsidRPr="002B589D">
        <w:t xml:space="preserve"> " активизирует знания </w:t>
      </w:r>
      <w:r w:rsidR="00DE422B">
        <w:rPr>
          <w:lang w:val="kk-KZ"/>
        </w:rPr>
        <w:t>докторантов</w:t>
      </w:r>
      <w:r w:rsidRPr="002B589D">
        <w:t xml:space="preserve"> по физике, математике, строению вещества. Целью курса является теоретическое и практическое ознакомление </w:t>
      </w:r>
      <w:r w:rsidR="00DE422B">
        <w:rPr>
          <w:lang w:val="kk-KZ"/>
        </w:rPr>
        <w:t>докторантов</w:t>
      </w:r>
      <w:r w:rsidR="00DE422B" w:rsidRPr="002B589D">
        <w:t xml:space="preserve"> </w:t>
      </w:r>
      <w:r w:rsidRPr="002B589D">
        <w:t xml:space="preserve">с современными физическими методами исследования, их возможностями и ограничениями при решении конкретных экспериментальных задач; выработка способности использования комплекса физических методов для решения конкретных </w:t>
      </w:r>
      <w:proofErr w:type="gramStart"/>
      <w:r w:rsidRPr="002B589D">
        <w:t>задач</w:t>
      </w:r>
      <w:proofErr w:type="gramEnd"/>
      <w:r w:rsidRPr="002B589D">
        <w:t xml:space="preserve">  как  при  выполнении выпускных работ, так и в последующей практической и научно-исследовательской деятельности.</w:t>
      </w:r>
    </w:p>
    <w:p w:rsidR="000218BA" w:rsidRPr="00723456" w:rsidRDefault="000218BA" w:rsidP="000218BA">
      <w:pPr>
        <w:jc w:val="both"/>
      </w:pPr>
    </w:p>
    <w:p w:rsidR="004D7AA0" w:rsidRPr="00723456" w:rsidRDefault="004D7AA0" w:rsidP="000218BA">
      <w:pPr>
        <w:jc w:val="both"/>
      </w:pPr>
    </w:p>
    <w:p w:rsidR="000218BA" w:rsidRDefault="000218BA" w:rsidP="000218BA">
      <w:pPr>
        <w:jc w:val="both"/>
        <w:rPr>
          <w:lang w:val="kk-KZ"/>
        </w:rPr>
      </w:pPr>
      <w:r w:rsidRPr="00A477CD">
        <w:lastRenderedPageBreak/>
        <w:sym w:font="Wingdings" w:char="F0A7"/>
      </w:r>
      <w:r w:rsidRPr="00A477CD">
        <w:t xml:space="preserve"> </w:t>
      </w:r>
      <w:r w:rsidRPr="00A477CD">
        <w:rPr>
          <w:b/>
        </w:rPr>
        <w:t>Задачи</w:t>
      </w:r>
      <w:r w:rsidRPr="00A477CD">
        <w:t>: (единым списком, объединяющим задачи по дисциплинам, входящим в модуль, задачи должны обязательно быть направлены на формирование компетенций, сформулированных в Спецификации).</w:t>
      </w:r>
    </w:p>
    <w:p w:rsidR="00DE422B" w:rsidRPr="002B589D" w:rsidRDefault="00DE422B" w:rsidP="00DE422B">
      <w:pPr>
        <w:ind w:firstLine="426"/>
        <w:jc w:val="both"/>
      </w:pPr>
      <w:r w:rsidRPr="002B589D">
        <w:t xml:space="preserve">В результате изучения курса </w:t>
      </w:r>
      <w:r>
        <w:rPr>
          <w:lang w:val="kk-KZ"/>
        </w:rPr>
        <w:t>докторанты</w:t>
      </w:r>
      <w:r w:rsidRPr="002B589D">
        <w:t xml:space="preserve"> должны:</w:t>
      </w:r>
    </w:p>
    <w:p w:rsidR="00DE422B" w:rsidRPr="00BD0641" w:rsidRDefault="00DE422B" w:rsidP="00DE422B">
      <w:pPr>
        <w:pStyle w:val="norpar"/>
        <w:shd w:val="clear" w:color="auto" w:fill="FFFFFF"/>
        <w:ind w:left="284" w:hanging="284"/>
        <w:rPr>
          <w:sz w:val="24"/>
          <w:szCs w:val="24"/>
        </w:rPr>
      </w:pPr>
      <w:r w:rsidRPr="00BD0641">
        <w:rPr>
          <w:sz w:val="24"/>
          <w:szCs w:val="24"/>
        </w:rPr>
        <w:t xml:space="preserve">иметь представление об основах </w:t>
      </w:r>
      <w:r w:rsidRPr="00BD0641">
        <w:rPr>
          <w:sz w:val="24"/>
          <w:szCs w:val="24"/>
          <w:lang w:val="kk-KZ"/>
        </w:rPr>
        <w:t>м</w:t>
      </w:r>
      <w:proofErr w:type="spellStart"/>
      <w:r w:rsidRPr="00BD0641">
        <w:rPr>
          <w:sz w:val="24"/>
          <w:szCs w:val="24"/>
        </w:rPr>
        <w:t>етод</w:t>
      </w:r>
      <w:proofErr w:type="spellEnd"/>
      <w:r w:rsidRPr="00BD0641">
        <w:rPr>
          <w:sz w:val="24"/>
          <w:szCs w:val="24"/>
          <w:lang w:val="kk-KZ"/>
        </w:rPr>
        <w:t>ов</w:t>
      </w:r>
      <w:r w:rsidRPr="00BD0641">
        <w:rPr>
          <w:sz w:val="24"/>
          <w:szCs w:val="24"/>
        </w:rPr>
        <w:t xml:space="preserve"> исследования и диагностика </w:t>
      </w:r>
      <w:proofErr w:type="spellStart"/>
      <w:r w:rsidRPr="00BD0641">
        <w:rPr>
          <w:sz w:val="24"/>
          <w:szCs w:val="24"/>
        </w:rPr>
        <w:t>нанообъектов</w:t>
      </w:r>
      <w:proofErr w:type="spellEnd"/>
      <w:r w:rsidRPr="00BD0641">
        <w:rPr>
          <w:sz w:val="24"/>
          <w:szCs w:val="24"/>
        </w:rPr>
        <w:t xml:space="preserve"> и </w:t>
      </w:r>
      <w:proofErr w:type="spellStart"/>
      <w:r w:rsidRPr="00BD0641">
        <w:rPr>
          <w:sz w:val="24"/>
          <w:szCs w:val="24"/>
        </w:rPr>
        <w:t>наносистем</w:t>
      </w:r>
      <w:proofErr w:type="spellEnd"/>
      <w:r w:rsidRPr="00BD0641">
        <w:rPr>
          <w:sz w:val="24"/>
          <w:szCs w:val="24"/>
        </w:rPr>
        <w:t xml:space="preserve">. Электронная растровая и просвечивающая микроскопия. Электронная томография. Электронная спектроскопия. Дифракционные методы исследования. Оптические и нелинейно-оптические методы диагностики. Особенности конфокальной микроскопии. Сканирующая зондовая микроскопия: Силовая микроскопия. Спектроскопия атомных силовых взаимодействий. Туннельная микроскопия и спектроскопия. Оптическая микроскопия и </w:t>
      </w:r>
      <w:proofErr w:type="spellStart"/>
      <w:r w:rsidRPr="00BD0641">
        <w:rPr>
          <w:sz w:val="24"/>
          <w:szCs w:val="24"/>
        </w:rPr>
        <w:t>поляриметрия</w:t>
      </w:r>
      <w:proofErr w:type="spellEnd"/>
      <w:r w:rsidRPr="00BD0641">
        <w:rPr>
          <w:sz w:val="24"/>
          <w:szCs w:val="24"/>
        </w:rPr>
        <w:t xml:space="preserve"> ближнего поля. Применение сканирующей зондовой микроскопии в </w:t>
      </w:r>
      <w:proofErr w:type="spellStart"/>
      <w:r w:rsidRPr="00BD0641">
        <w:rPr>
          <w:sz w:val="24"/>
          <w:szCs w:val="24"/>
        </w:rPr>
        <w:t>нанотехнологиях</w:t>
      </w:r>
      <w:proofErr w:type="spellEnd"/>
      <w:r w:rsidRPr="00BD0641">
        <w:rPr>
          <w:sz w:val="24"/>
          <w:szCs w:val="24"/>
        </w:rPr>
        <w:t>.</w:t>
      </w:r>
    </w:p>
    <w:p w:rsidR="000218BA" w:rsidRPr="00A477CD" w:rsidRDefault="000218BA" w:rsidP="000218BA">
      <w:pPr>
        <w:jc w:val="both"/>
      </w:pP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 xml:space="preserve">Результаты </w:t>
      </w:r>
      <w:proofErr w:type="gramStart"/>
      <w:r w:rsidRPr="00A477CD">
        <w:rPr>
          <w:b/>
        </w:rPr>
        <w:t>обучения</w:t>
      </w:r>
      <w:r w:rsidRPr="00A477CD">
        <w:t xml:space="preserve"> по модулю</w:t>
      </w:r>
      <w:proofErr w:type="gramEnd"/>
      <w:r w:rsidRPr="00A477CD">
        <w:t xml:space="preserve"> (объединенные результаты дисциплин в системе компетенций, см. Спецификацию).</w:t>
      </w:r>
    </w:p>
    <w:p w:rsidR="000218BA" w:rsidRPr="00A477CD" w:rsidRDefault="000218BA" w:rsidP="000218BA">
      <w:pPr>
        <w:jc w:val="both"/>
      </w:pPr>
      <w:r w:rsidRPr="00A477CD">
        <w:t>- Общие компетенции:</w:t>
      </w:r>
    </w:p>
    <w:p w:rsidR="000218BA" w:rsidRPr="00A477CD" w:rsidRDefault="000218BA" w:rsidP="000218BA">
      <w:pPr>
        <w:jc w:val="both"/>
      </w:pPr>
      <w:r w:rsidRPr="00A477CD">
        <w:t xml:space="preserve">инструментальные: </w:t>
      </w:r>
      <w:r w:rsidR="000B4B67" w:rsidRPr="000B4B67">
        <w:rPr>
          <w:color w:val="000000"/>
        </w:rPr>
        <w:t>иметь четкое представление об общих принципах работы микроскопов</w:t>
      </w:r>
      <w:r w:rsidR="000B4B67" w:rsidRPr="00A477CD">
        <w:t xml:space="preserve"> </w:t>
      </w:r>
    </w:p>
    <w:p w:rsidR="00BD0641" w:rsidRPr="00BD0641" w:rsidRDefault="000218BA" w:rsidP="00BD0641">
      <w:pPr>
        <w:pStyle w:val="a6"/>
        <w:jc w:val="both"/>
        <w:rPr>
          <w:color w:val="000000"/>
          <w:sz w:val="24"/>
          <w:szCs w:val="24"/>
        </w:rPr>
      </w:pPr>
      <w:r w:rsidRPr="00BD0641">
        <w:rPr>
          <w:sz w:val="24"/>
          <w:szCs w:val="24"/>
        </w:rPr>
        <w:t>межличностные:</w:t>
      </w:r>
      <w:r w:rsidRPr="00A477CD">
        <w:t xml:space="preserve"> </w:t>
      </w:r>
      <w:r w:rsidR="00BD0641" w:rsidRPr="00BD0641">
        <w:rPr>
          <w:color w:val="000000"/>
          <w:sz w:val="24"/>
          <w:szCs w:val="24"/>
        </w:rPr>
        <w:t xml:space="preserve">В ходе изучения курса будет проведено несколько семинаров, на которых студенты получат возможность сделать доклады по использованию сканирующей зондовой микроскопии для исследования новых перспективных </w:t>
      </w:r>
      <w:proofErr w:type="spellStart"/>
      <w:r w:rsidR="00BD0641" w:rsidRPr="00BD0641">
        <w:rPr>
          <w:color w:val="000000"/>
          <w:sz w:val="24"/>
          <w:szCs w:val="24"/>
        </w:rPr>
        <w:t>наноматериалов</w:t>
      </w:r>
      <w:proofErr w:type="spellEnd"/>
      <w:r w:rsidR="00BD0641" w:rsidRPr="00BD0641">
        <w:rPr>
          <w:color w:val="000000"/>
          <w:sz w:val="24"/>
          <w:szCs w:val="24"/>
        </w:rPr>
        <w:t xml:space="preserve">, основываясь на статьях ведущих мировых научных изданий и </w:t>
      </w:r>
      <w:proofErr w:type="gramStart"/>
      <w:r w:rsidR="00BD0641" w:rsidRPr="00BD0641">
        <w:rPr>
          <w:color w:val="000000"/>
          <w:sz w:val="24"/>
          <w:szCs w:val="24"/>
        </w:rPr>
        <w:t>интернет-публикациях</w:t>
      </w:r>
      <w:proofErr w:type="gramEnd"/>
      <w:r w:rsidR="00BD0641" w:rsidRPr="00BD0641">
        <w:rPr>
          <w:color w:val="000000"/>
          <w:sz w:val="24"/>
          <w:szCs w:val="24"/>
        </w:rPr>
        <w:t>.</w:t>
      </w:r>
    </w:p>
    <w:p w:rsidR="00BD0641" w:rsidRDefault="000218BA" w:rsidP="000218BA">
      <w:pPr>
        <w:jc w:val="both"/>
        <w:rPr>
          <w:color w:val="000000"/>
          <w:lang w:val="kk-KZ"/>
        </w:rPr>
      </w:pPr>
      <w:r w:rsidRPr="00A477CD">
        <w:t xml:space="preserve">системные: </w:t>
      </w:r>
      <w:r w:rsidR="00BD0641" w:rsidRPr="00BD0641">
        <w:rPr>
          <w:color w:val="000000"/>
        </w:rPr>
        <w:t xml:space="preserve">В ходе освоения курса студенты получат реальные практические навыки работы на учебных сканирующих зондовых микроскопах и проведут измерения различных материалов с </w:t>
      </w:r>
      <w:proofErr w:type="spellStart"/>
      <w:r w:rsidR="00BD0641" w:rsidRPr="00BD0641">
        <w:rPr>
          <w:color w:val="000000"/>
        </w:rPr>
        <w:t>нанометровым</w:t>
      </w:r>
      <w:proofErr w:type="spellEnd"/>
      <w:r w:rsidR="00BD0641" w:rsidRPr="00BD0641">
        <w:rPr>
          <w:color w:val="000000"/>
        </w:rPr>
        <w:t xml:space="preserve"> пространственным разрешением. </w:t>
      </w:r>
    </w:p>
    <w:p w:rsidR="000218BA" w:rsidRPr="00A477CD" w:rsidRDefault="000218BA" w:rsidP="000218BA">
      <w:pPr>
        <w:jc w:val="both"/>
      </w:pPr>
      <w:r w:rsidRPr="00A477CD">
        <w:t xml:space="preserve">- Предметные компетенции: </w:t>
      </w:r>
      <w:r w:rsidR="00BD0641" w:rsidRPr="00BD0641">
        <w:rPr>
          <w:color w:val="000000"/>
        </w:rPr>
        <w:t xml:space="preserve">Особое внимание будет уделено теоретическому и практическому освоению методов математической обработки и количественного анализа изображений сканирующей зондовой микроскопии. </w:t>
      </w:r>
    </w:p>
    <w:p w:rsidR="000218BA" w:rsidRPr="00A477CD" w:rsidRDefault="000218BA" w:rsidP="000218BA">
      <w:pPr>
        <w:shd w:val="clear" w:color="auto" w:fill="FFFFFF"/>
        <w:autoSpaceDE w:val="0"/>
        <w:autoSpaceDN w:val="0"/>
        <w:adjustRightInd w:val="0"/>
        <w:jc w:val="both"/>
      </w:pPr>
      <w:r w:rsidRPr="00A477CD">
        <w:sym w:font="Wingdings" w:char="F0A7"/>
      </w:r>
      <w:r w:rsidRPr="00A477CD">
        <w:t xml:space="preserve"> </w:t>
      </w:r>
      <w:proofErr w:type="spellStart"/>
      <w:r w:rsidRPr="00A477CD">
        <w:rPr>
          <w:b/>
        </w:rPr>
        <w:t>Пререквизиты</w:t>
      </w:r>
      <w:proofErr w:type="spellEnd"/>
      <w:r w:rsidRPr="00A477CD">
        <w:rPr>
          <w:b/>
        </w:rPr>
        <w:t xml:space="preserve">, </w:t>
      </w:r>
      <w:proofErr w:type="spellStart"/>
      <w:r w:rsidRPr="00A477CD">
        <w:rPr>
          <w:b/>
        </w:rPr>
        <w:t>постреквизиты</w:t>
      </w:r>
      <w:proofErr w:type="spellEnd"/>
      <w:r w:rsidRPr="00A477CD">
        <w:t>.</w:t>
      </w:r>
    </w:p>
    <w:p w:rsidR="000B4B67" w:rsidRPr="000B4B67" w:rsidRDefault="000B4B67" w:rsidP="000B4B67">
      <w:pPr>
        <w:pStyle w:val="a6"/>
        <w:jc w:val="both"/>
        <w:rPr>
          <w:color w:val="000000"/>
          <w:sz w:val="24"/>
          <w:szCs w:val="24"/>
        </w:rPr>
      </w:pPr>
      <w:r w:rsidRPr="000B4B67">
        <w:rPr>
          <w:color w:val="000000"/>
          <w:sz w:val="24"/>
          <w:szCs w:val="24"/>
        </w:rPr>
        <w:t>Для успешного усвоения материала дисциплины «</w:t>
      </w:r>
      <w:r>
        <w:rPr>
          <w:bCs/>
          <w:sz w:val="26"/>
          <w:szCs w:val="26"/>
          <w:lang w:val="kk-KZ"/>
        </w:rPr>
        <w:t>Методы исследования диагностика нанообъектов и наносистем</w:t>
      </w:r>
      <w:r w:rsidRPr="000B4B67">
        <w:rPr>
          <w:color w:val="000000"/>
          <w:sz w:val="24"/>
          <w:szCs w:val="24"/>
        </w:rPr>
        <w:t>» необходимо знание общих курсов Физики из цикла общих математических и естественнонаучных дисциплин. В свою очередь, знание спецкурса «</w:t>
      </w:r>
      <w:r>
        <w:rPr>
          <w:bCs/>
          <w:sz w:val="26"/>
          <w:szCs w:val="26"/>
          <w:lang w:val="kk-KZ"/>
        </w:rPr>
        <w:t>Методы исследования диагностика нанообъектов и наносистем</w:t>
      </w:r>
      <w:r w:rsidRPr="000B4B67">
        <w:rPr>
          <w:color w:val="000000"/>
          <w:sz w:val="24"/>
          <w:szCs w:val="24"/>
        </w:rPr>
        <w:t xml:space="preserve">» может быть рекомендовано для последующего успешного изучения курсов «Введение в </w:t>
      </w:r>
      <w:proofErr w:type="spellStart"/>
      <w:r w:rsidRPr="000B4B67">
        <w:rPr>
          <w:color w:val="000000"/>
          <w:sz w:val="24"/>
          <w:szCs w:val="24"/>
        </w:rPr>
        <w:t>нанотехнологии</w:t>
      </w:r>
      <w:proofErr w:type="spellEnd"/>
      <w:r w:rsidRPr="000B4B67">
        <w:rPr>
          <w:color w:val="000000"/>
          <w:sz w:val="24"/>
          <w:szCs w:val="24"/>
        </w:rPr>
        <w:t>» и «</w:t>
      </w:r>
      <w:proofErr w:type="gramStart"/>
      <w:r w:rsidRPr="000B4B67">
        <w:rPr>
          <w:color w:val="000000"/>
          <w:sz w:val="24"/>
          <w:szCs w:val="24"/>
        </w:rPr>
        <w:t>Физико-химия</w:t>
      </w:r>
      <w:proofErr w:type="gramEnd"/>
      <w:r w:rsidRPr="000B4B67">
        <w:rPr>
          <w:color w:val="000000"/>
          <w:sz w:val="24"/>
          <w:szCs w:val="24"/>
        </w:rPr>
        <w:t xml:space="preserve"> </w:t>
      </w:r>
      <w:proofErr w:type="spellStart"/>
      <w:r w:rsidRPr="000B4B67">
        <w:rPr>
          <w:color w:val="000000"/>
          <w:sz w:val="24"/>
          <w:szCs w:val="24"/>
        </w:rPr>
        <w:t>наноструктурированных</w:t>
      </w:r>
      <w:proofErr w:type="spellEnd"/>
      <w:r w:rsidRPr="000B4B67">
        <w:rPr>
          <w:color w:val="000000"/>
          <w:sz w:val="24"/>
          <w:szCs w:val="24"/>
        </w:rPr>
        <w:t xml:space="preserve"> материалов». Изучение дисциплины также рекомендовано студентам, планирующим использовать методы сканирующей зондовой микроскопии при выполнении курсовых и дипломных работ.</w:t>
      </w:r>
    </w:p>
    <w:p w:rsidR="000218BA" w:rsidRPr="00A477CD" w:rsidRDefault="000218BA" w:rsidP="000218BA">
      <w:pPr>
        <w:jc w:val="center"/>
        <w:rPr>
          <w:b/>
          <w:lang w:val="kk-KZ"/>
        </w:rPr>
      </w:pPr>
    </w:p>
    <w:p w:rsidR="000218BA" w:rsidRPr="00A477CD" w:rsidRDefault="000218BA" w:rsidP="000218BA">
      <w:pPr>
        <w:jc w:val="center"/>
      </w:pPr>
      <w:r w:rsidRPr="00A477CD">
        <w:rPr>
          <w:b/>
          <w:lang w:val="en-US"/>
        </w:rPr>
        <w:t>I</w:t>
      </w:r>
      <w:r w:rsidRPr="00A477CD">
        <w:rPr>
          <w:b/>
        </w:rPr>
        <w:t xml:space="preserve"> дисциплина «Код»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 w:rsidR="000B4B67">
        <w:rPr>
          <w:bCs/>
          <w:sz w:val="26"/>
          <w:szCs w:val="26"/>
          <w:lang w:val="kk-KZ"/>
        </w:rPr>
        <w:t>Методы исследования диагностика нанообъектов и наносистем</w:t>
      </w:r>
      <w:r w:rsidRPr="00A477CD">
        <w:rPr>
          <w:b/>
        </w:rPr>
        <w:t xml:space="preserve"> » </w:t>
      </w:r>
      <w:r w:rsidRPr="00A477CD">
        <w:t>(_</w:t>
      </w:r>
      <w:r w:rsidR="000B4B67">
        <w:rPr>
          <w:lang w:val="kk-KZ"/>
        </w:rPr>
        <w:t>1</w:t>
      </w:r>
      <w:r w:rsidRPr="00A477CD">
        <w:t>_ кредитов)</w:t>
      </w: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0218BA" w:rsidRPr="000B4B67" w:rsidRDefault="000218BA" w:rsidP="000218BA">
      <w:pPr>
        <w:jc w:val="both"/>
      </w:pPr>
      <w:r w:rsidRPr="00A477CD">
        <w:rPr>
          <w:b/>
        </w:rPr>
        <w:t xml:space="preserve">Цель </w:t>
      </w:r>
      <w:r w:rsidRPr="00A477CD">
        <w:t>(в соответствии с целью модуля)</w:t>
      </w:r>
      <w:proofErr w:type="gramStart"/>
      <w:r w:rsidRPr="00A477CD">
        <w:t>.</w:t>
      </w:r>
      <w:proofErr w:type="gramEnd"/>
      <w:r w:rsidR="000515DC" w:rsidRPr="000515DC">
        <w:rPr>
          <w:rFonts w:ascii="Verdana" w:hAnsi="Verdana"/>
          <w:color w:val="000000"/>
        </w:rPr>
        <w:t xml:space="preserve"> </w:t>
      </w:r>
      <w:proofErr w:type="gramStart"/>
      <w:r w:rsidR="000515DC" w:rsidRPr="000B4B67">
        <w:rPr>
          <w:color w:val="000000"/>
        </w:rPr>
        <w:t>т</w:t>
      </w:r>
      <w:proofErr w:type="gramEnd"/>
      <w:r w:rsidR="000515DC" w:rsidRPr="000B4B67">
        <w:rPr>
          <w:color w:val="000000"/>
        </w:rPr>
        <w:t xml:space="preserve">еоретическое и практическое ознакомление студентов с одним из наиболее мощных и универсальных современных методов исследования морфологии и локальных свойств поверхности твердых тел с </w:t>
      </w:r>
      <w:proofErr w:type="spellStart"/>
      <w:r w:rsidR="000515DC" w:rsidRPr="000B4B67">
        <w:rPr>
          <w:color w:val="000000"/>
        </w:rPr>
        <w:t>нанометровым</w:t>
      </w:r>
      <w:proofErr w:type="spellEnd"/>
      <w:r w:rsidR="000515DC" w:rsidRPr="000B4B67">
        <w:rPr>
          <w:color w:val="000000"/>
        </w:rPr>
        <w:t xml:space="preserve"> пространственным разрешением. С развитием методологии микроскопии неразрывно связаны современные достижения в области создания и исследования </w:t>
      </w:r>
      <w:proofErr w:type="spellStart"/>
      <w:r w:rsidR="000515DC" w:rsidRPr="000B4B67">
        <w:rPr>
          <w:color w:val="000000"/>
        </w:rPr>
        <w:t>наноматериалов</w:t>
      </w:r>
      <w:proofErr w:type="spellEnd"/>
    </w:p>
    <w:p w:rsidR="000218BA" w:rsidRDefault="000218BA" w:rsidP="000218BA">
      <w:pPr>
        <w:jc w:val="both"/>
        <w:rPr>
          <w:lang w:val="kk-KZ"/>
        </w:rPr>
      </w:pPr>
      <w:r w:rsidRPr="00A477CD">
        <w:rPr>
          <w:b/>
        </w:rPr>
        <w:t xml:space="preserve">Задачи: </w:t>
      </w:r>
      <w:r w:rsidRPr="00A477CD">
        <w:t>(в соответствии с задачами модуля, задачи должны обязательно быть направлены на формирование компетенций, сформулированных в Спецификации).</w:t>
      </w:r>
    </w:p>
    <w:p w:rsidR="000B4B67" w:rsidRPr="000B4B67" w:rsidRDefault="000B4B67" w:rsidP="000B4B67">
      <w:pPr>
        <w:pStyle w:val="a6"/>
        <w:jc w:val="both"/>
        <w:rPr>
          <w:color w:val="000000"/>
          <w:sz w:val="24"/>
          <w:szCs w:val="24"/>
        </w:rPr>
      </w:pPr>
      <w:proofErr w:type="gramStart"/>
      <w:r w:rsidRPr="000B4B67">
        <w:rPr>
          <w:color w:val="000000"/>
          <w:sz w:val="24"/>
          <w:szCs w:val="24"/>
        </w:rPr>
        <w:t>- ознакомление с устройством и общими принципами работы сканирующего зондового микроскопа;</w:t>
      </w:r>
      <w:r w:rsidRPr="000B4B67">
        <w:rPr>
          <w:color w:val="000000"/>
          <w:sz w:val="24"/>
          <w:szCs w:val="24"/>
        </w:rPr>
        <w:br/>
      </w:r>
      <w:r w:rsidRPr="000B4B67">
        <w:rPr>
          <w:color w:val="000000"/>
          <w:sz w:val="24"/>
          <w:szCs w:val="24"/>
        </w:rPr>
        <w:lastRenderedPageBreak/>
        <w:t>- изучение физических явлений, лежащих в основе работы сканирующего туннельного и атомно-силового микроскопов;</w:t>
      </w:r>
      <w:r w:rsidRPr="000B4B67">
        <w:rPr>
          <w:color w:val="000000"/>
          <w:sz w:val="24"/>
          <w:szCs w:val="24"/>
        </w:rPr>
        <w:br/>
        <w:t>- обзор методик сканирующей зондовой микроскопии, позволяющих исследовать локальные свойства поверхности твердых тел с высоким пространственным разрешением;</w:t>
      </w:r>
      <w:r w:rsidRPr="000B4B67">
        <w:rPr>
          <w:color w:val="000000"/>
          <w:sz w:val="24"/>
          <w:szCs w:val="24"/>
        </w:rPr>
        <w:br/>
        <w:t xml:space="preserve">- приобретение практических навыков использования сканирующей зондовой микроскопии для исследования </w:t>
      </w:r>
      <w:proofErr w:type="spellStart"/>
      <w:r w:rsidRPr="000B4B67">
        <w:rPr>
          <w:color w:val="000000"/>
          <w:sz w:val="24"/>
          <w:szCs w:val="24"/>
        </w:rPr>
        <w:t>наноматериалов</w:t>
      </w:r>
      <w:proofErr w:type="spellEnd"/>
      <w:r w:rsidRPr="000B4B67">
        <w:rPr>
          <w:color w:val="000000"/>
          <w:sz w:val="24"/>
          <w:szCs w:val="24"/>
        </w:rPr>
        <w:t xml:space="preserve"> с </w:t>
      </w:r>
      <w:proofErr w:type="spellStart"/>
      <w:r w:rsidRPr="000B4B67">
        <w:rPr>
          <w:color w:val="000000"/>
          <w:sz w:val="24"/>
          <w:szCs w:val="24"/>
        </w:rPr>
        <w:t>нанометровым</w:t>
      </w:r>
      <w:proofErr w:type="spellEnd"/>
      <w:r w:rsidRPr="000B4B67">
        <w:rPr>
          <w:color w:val="000000"/>
          <w:sz w:val="24"/>
          <w:szCs w:val="24"/>
        </w:rPr>
        <w:t xml:space="preserve"> пространственным разрешением;</w:t>
      </w:r>
      <w:proofErr w:type="gramEnd"/>
      <w:r w:rsidRPr="000B4B67">
        <w:rPr>
          <w:color w:val="000000"/>
          <w:sz w:val="24"/>
          <w:szCs w:val="24"/>
        </w:rPr>
        <w:br/>
        <w:t>- знакомство с методами математической обработки и количественного анализа изображений, получаемых с помощью сканирующей зондовой микроскопии.</w:t>
      </w:r>
    </w:p>
    <w:p w:rsidR="000218BA" w:rsidRDefault="000218BA" w:rsidP="000218BA">
      <w:pPr>
        <w:jc w:val="both"/>
        <w:rPr>
          <w:lang w:val="kk-KZ"/>
        </w:rPr>
      </w:pPr>
      <w:r w:rsidRPr="00A477CD">
        <w:rPr>
          <w:b/>
        </w:rPr>
        <w:t xml:space="preserve">Результаты </w:t>
      </w:r>
      <w:proofErr w:type="gramStart"/>
      <w:r w:rsidRPr="00A477CD">
        <w:rPr>
          <w:b/>
        </w:rPr>
        <w:t>обучения по модулю</w:t>
      </w:r>
      <w:proofErr w:type="gramEnd"/>
      <w:r w:rsidRPr="00A477CD">
        <w:rPr>
          <w:b/>
        </w:rPr>
        <w:t xml:space="preserve"> </w:t>
      </w:r>
      <w:r w:rsidRPr="00A477CD">
        <w:t>(в соответствии с результатами обучения модуля, в системе компетенций, см. Спецификацию).</w:t>
      </w:r>
    </w:p>
    <w:p w:rsidR="000B4B67" w:rsidRPr="000B4B67" w:rsidRDefault="000B4B67" w:rsidP="000B4B67">
      <w:pPr>
        <w:pStyle w:val="a6"/>
        <w:jc w:val="both"/>
        <w:rPr>
          <w:color w:val="000000"/>
          <w:sz w:val="24"/>
          <w:szCs w:val="24"/>
        </w:rPr>
      </w:pPr>
      <w:proofErr w:type="gramStart"/>
      <w:r w:rsidRPr="000B4B67">
        <w:rPr>
          <w:color w:val="000000"/>
          <w:sz w:val="24"/>
          <w:szCs w:val="24"/>
        </w:rPr>
        <w:t xml:space="preserve">В результате изучения дисциплины студенты должны иметь четкое представление об общих принципах работы сканирующих зондовых микроскопов; понимать суть физических явлений, лежащих в основе работы сканирующего туннельного и атомно-силового микроскопов; знать основные методики сканирующей зондовой микроскопии, позволяющие исследовать механические, магнитные и электрические свойства поверхности твердых тел с </w:t>
      </w:r>
      <w:proofErr w:type="spellStart"/>
      <w:r w:rsidRPr="000B4B67">
        <w:rPr>
          <w:color w:val="000000"/>
          <w:sz w:val="24"/>
          <w:szCs w:val="24"/>
        </w:rPr>
        <w:t>нанометровым</w:t>
      </w:r>
      <w:proofErr w:type="spellEnd"/>
      <w:r w:rsidRPr="000B4B67">
        <w:rPr>
          <w:color w:val="000000"/>
          <w:sz w:val="24"/>
          <w:szCs w:val="24"/>
        </w:rPr>
        <w:t xml:space="preserve"> пространственным разрешением;</w:t>
      </w:r>
      <w:proofErr w:type="gramEnd"/>
      <w:r w:rsidRPr="000B4B67">
        <w:rPr>
          <w:color w:val="000000"/>
          <w:sz w:val="24"/>
          <w:szCs w:val="24"/>
        </w:rPr>
        <w:t xml:space="preserve"> иметь базовые практические навыки проведения измерений </w:t>
      </w:r>
      <w:proofErr w:type="spellStart"/>
      <w:r w:rsidRPr="000B4B67">
        <w:rPr>
          <w:color w:val="000000"/>
          <w:sz w:val="24"/>
          <w:szCs w:val="24"/>
        </w:rPr>
        <w:t>наноматериалов</w:t>
      </w:r>
      <w:proofErr w:type="spellEnd"/>
      <w:r w:rsidRPr="000B4B67">
        <w:rPr>
          <w:color w:val="000000"/>
          <w:sz w:val="24"/>
          <w:szCs w:val="24"/>
        </w:rPr>
        <w:t xml:space="preserve"> на сканирующем зондовом микроскопе.</w:t>
      </w:r>
    </w:p>
    <w:p w:rsidR="000218BA" w:rsidRDefault="000218BA" w:rsidP="000218BA">
      <w:pPr>
        <w:jc w:val="both"/>
        <w:rPr>
          <w:color w:val="000000"/>
          <w:lang w:val="kk-KZ"/>
        </w:rPr>
      </w:pPr>
      <w:r w:rsidRPr="00A477CD">
        <w:rPr>
          <w:b/>
        </w:rPr>
        <w:t>Компетенции</w:t>
      </w:r>
      <w:r w:rsidRPr="00A477CD">
        <w:t xml:space="preserve">: </w:t>
      </w:r>
      <w:r w:rsidR="00BD0641" w:rsidRPr="000B4B67">
        <w:rPr>
          <w:color w:val="000000"/>
        </w:rPr>
        <w:t xml:space="preserve">понимать суть физических явлений, лежащих в основе работы сканирующего туннельного и атомно-силового микроскопов; </w:t>
      </w:r>
    </w:p>
    <w:p w:rsidR="00BD0641" w:rsidRPr="00BD0641" w:rsidRDefault="00BD0641" w:rsidP="000218BA">
      <w:pPr>
        <w:jc w:val="both"/>
        <w:rPr>
          <w:b/>
          <w:lang w:val="kk-KZ"/>
        </w:rPr>
      </w:pP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0218BA" w:rsidRPr="00A477CD" w:rsidRDefault="000218BA" w:rsidP="000218BA">
      <w:pPr>
        <w:jc w:val="both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4098"/>
      </w:tblGrid>
      <w:tr w:rsidR="000218BA" w:rsidRPr="00A477CD" w:rsidTr="000218BA">
        <w:trPr>
          <w:trHeight w:val="255"/>
        </w:trPr>
        <w:tc>
          <w:tcPr>
            <w:tcW w:w="676" w:type="dxa"/>
            <w:vMerge w:val="restart"/>
          </w:tcPr>
          <w:p w:rsidR="000218BA" w:rsidRPr="007C0C8C" w:rsidRDefault="000218BA" w:rsidP="00052C0C">
            <w:pPr>
              <w:jc w:val="center"/>
            </w:pPr>
            <w:r w:rsidRPr="007C0C8C">
              <w:t>Не</w:t>
            </w:r>
          </w:p>
          <w:p w:rsidR="000218BA" w:rsidRPr="007C0C8C" w:rsidRDefault="000218BA" w:rsidP="00052C0C">
            <w:pPr>
              <w:jc w:val="center"/>
            </w:pPr>
            <w:r w:rsidRPr="007C0C8C">
              <w:t>деля</w:t>
            </w:r>
          </w:p>
        </w:tc>
        <w:tc>
          <w:tcPr>
            <w:tcW w:w="8822" w:type="dxa"/>
            <w:gridSpan w:val="3"/>
          </w:tcPr>
          <w:p w:rsidR="000218BA" w:rsidRPr="007C0C8C" w:rsidRDefault="000218BA" w:rsidP="00BD0641">
            <w:pPr>
              <w:jc w:val="center"/>
            </w:pPr>
            <w:r w:rsidRPr="007C0C8C">
              <w:t xml:space="preserve">Дисциплина «Код» </w:t>
            </w:r>
            <w:r w:rsidRPr="007C0C8C">
              <w:rPr>
                <w:lang w:val="kk-KZ"/>
              </w:rPr>
              <w:t xml:space="preserve">- </w:t>
            </w:r>
            <w:r w:rsidRPr="007C0C8C">
              <w:t>«</w:t>
            </w:r>
            <w:r w:rsidR="00BD0641">
              <w:rPr>
                <w:bCs/>
                <w:sz w:val="26"/>
                <w:szCs w:val="26"/>
                <w:lang w:val="kk-KZ"/>
              </w:rPr>
              <w:t>Методы исследования диагностика нанообъектов и наносистем</w:t>
            </w:r>
            <w:r w:rsidRPr="007C0C8C">
              <w:t xml:space="preserve">», </w:t>
            </w:r>
            <w:r w:rsidR="00BD0641">
              <w:t>1</w:t>
            </w:r>
            <w:r w:rsidRPr="007C0C8C">
              <w:t xml:space="preserve"> кредит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  <w:vMerge/>
          </w:tcPr>
          <w:p w:rsidR="000218BA" w:rsidRPr="007C0C8C" w:rsidRDefault="000218BA" w:rsidP="00052C0C">
            <w:pPr>
              <w:jc w:val="center"/>
            </w:pPr>
          </w:p>
        </w:tc>
        <w:tc>
          <w:tcPr>
            <w:tcW w:w="4004" w:type="dxa"/>
          </w:tcPr>
          <w:p w:rsidR="000218BA" w:rsidRPr="007C0C8C" w:rsidRDefault="000218BA" w:rsidP="00052C0C">
            <w:pPr>
              <w:jc w:val="center"/>
            </w:pPr>
            <w:r w:rsidRPr="007C0C8C">
              <w:t>Название темы</w:t>
            </w: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4098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0218BA" w:rsidRPr="00A477CD" w:rsidTr="000218BA">
        <w:trPr>
          <w:trHeight w:val="255"/>
        </w:trPr>
        <w:tc>
          <w:tcPr>
            <w:tcW w:w="9498" w:type="dxa"/>
            <w:gridSpan w:val="4"/>
          </w:tcPr>
          <w:p w:rsidR="000218BA" w:rsidRPr="007C0C8C" w:rsidRDefault="000218BA" w:rsidP="00BD0641">
            <w:pPr>
              <w:jc w:val="center"/>
            </w:pPr>
            <w:r w:rsidRPr="007C0C8C">
              <w:t>Тематический блок</w:t>
            </w:r>
            <w:r w:rsidR="00BD0641" w:rsidRPr="007C0C8C">
              <w:t xml:space="preserve">  </w:t>
            </w:r>
            <w:r w:rsidR="00BD0641" w:rsidRPr="007C0C8C">
              <w:rPr>
                <w:lang w:val="en-US"/>
              </w:rPr>
              <w:t>I</w:t>
            </w:r>
            <w:r w:rsidR="00BD0641" w:rsidRPr="007C0C8C">
              <w:t xml:space="preserve"> Методы исследования и диагностика </w:t>
            </w:r>
            <w:proofErr w:type="spellStart"/>
            <w:r w:rsidR="00BD0641" w:rsidRPr="007C0C8C">
              <w:t>нанообъектов</w:t>
            </w:r>
            <w:proofErr w:type="spellEnd"/>
            <w:r w:rsidR="00BD0641" w:rsidRPr="007C0C8C">
              <w:t xml:space="preserve"> и </w:t>
            </w:r>
            <w:proofErr w:type="spellStart"/>
            <w:r w:rsidR="00BD0641" w:rsidRPr="007C0C8C">
              <w:t>наносистем</w:t>
            </w:r>
            <w:proofErr w:type="spellEnd"/>
            <w:r w:rsidR="00BD0641" w:rsidRPr="007C0C8C">
              <w:t xml:space="preserve">. 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</w:p>
          <w:p w:rsidR="000218BA" w:rsidRPr="007C0C8C" w:rsidRDefault="000218BA" w:rsidP="00052C0C">
            <w:pPr>
              <w:jc w:val="center"/>
            </w:pPr>
            <w:r w:rsidRPr="007C0C8C">
              <w:t>1</w:t>
            </w:r>
          </w:p>
        </w:tc>
        <w:tc>
          <w:tcPr>
            <w:tcW w:w="4004" w:type="dxa"/>
          </w:tcPr>
          <w:p w:rsidR="000218BA" w:rsidRPr="007C0C8C" w:rsidRDefault="000218BA" w:rsidP="00052C0C">
            <w:pPr>
              <w:jc w:val="both"/>
            </w:pPr>
            <w:r w:rsidRPr="007C0C8C">
              <w:t xml:space="preserve">Лекция 1 Методы исследования и диагностика </w:t>
            </w:r>
            <w:proofErr w:type="spellStart"/>
            <w:r w:rsidRPr="007C0C8C">
              <w:t>нанообъектов</w:t>
            </w:r>
            <w:proofErr w:type="spellEnd"/>
            <w:r w:rsidRPr="007C0C8C">
              <w:t xml:space="preserve"> и </w:t>
            </w:r>
            <w:proofErr w:type="spellStart"/>
            <w:r w:rsidRPr="007C0C8C">
              <w:t>наносистем</w:t>
            </w:r>
            <w:proofErr w:type="spellEnd"/>
            <w:r w:rsidRPr="007C0C8C">
              <w:t xml:space="preserve">. </w:t>
            </w:r>
          </w:p>
          <w:p w:rsidR="000218BA" w:rsidRPr="007C0C8C" w:rsidRDefault="000218BA" w:rsidP="00E6737C">
            <w:pPr>
              <w:jc w:val="both"/>
            </w:pPr>
            <w:r w:rsidRPr="007C0C8C">
              <w:t>Практическое (</w:t>
            </w:r>
            <w:proofErr w:type="gramStart"/>
            <w:r w:rsidRPr="007C0C8C">
              <w:t>лабораторные</w:t>
            </w:r>
            <w:proofErr w:type="gramEnd"/>
            <w:r w:rsidRPr="007C0C8C">
              <w:t>) занятие 1 «</w:t>
            </w:r>
            <w:r w:rsidR="00E6737C" w:rsidRPr="007C0C8C">
              <w:rPr>
                <w:lang w:val="kk-KZ"/>
              </w:rPr>
              <w:t>Исследование керамических материалов</w:t>
            </w:r>
            <w:r w:rsidRPr="007C0C8C">
              <w:t>»</w:t>
            </w:r>
          </w:p>
        </w:tc>
        <w:tc>
          <w:tcPr>
            <w:tcW w:w="720" w:type="dxa"/>
          </w:tcPr>
          <w:p w:rsidR="000218BA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0218BA" w:rsidRPr="00E6737C" w:rsidRDefault="000218BA" w:rsidP="007C0C8C">
            <w:pPr>
              <w:jc w:val="center"/>
              <w:rPr>
                <w:b/>
              </w:rPr>
            </w:pPr>
          </w:p>
          <w:p w:rsidR="000218BA" w:rsidRPr="00E6737C" w:rsidRDefault="000218BA" w:rsidP="007C0C8C">
            <w:pPr>
              <w:jc w:val="center"/>
              <w:rPr>
                <w:b/>
              </w:rPr>
            </w:pPr>
            <w:r w:rsidRPr="00E6737C">
              <w:rPr>
                <w:b/>
              </w:rPr>
              <w:t>1</w:t>
            </w:r>
          </w:p>
        </w:tc>
        <w:tc>
          <w:tcPr>
            <w:tcW w:w="4098" w:type="dxa"/>
            <w:vMerge w:val="restart"/>
          </w:tcPr>
          <w:p w:rsidR="00D8339B" w:rsidRPr="007C0C8C" w:rsidRDefault="00D8339B" w:rsidP="00D8339B">
            <w:pPr>
              <w:jc w:val="both"/>
            </w:pPr>
            <w:r w:rsidRPr="007C0C8C">
              <w:t xml:space="preserve">Методы исследования </w:t>
            </w:r>
            <w:proofErr w:type="spellStart"/>
            <w:r w:rsidRPr="007C0C8C">
              <w:t>нанообъектов</w:t>
            </w:r>
            <w:proofErr w:type="spellEnd"/>
            <w:r w:rsidRPr="007C0C8C">
              <w:t xml:space="preserve"> и </w:t>
            </w:r>
            <w:proofErr w:type="spellStart"/>
            <w:r w:rsidRPr="007C0C8C">
              <w:t>наносистем</w:t>
            </w:r>
            <w:proofErr w:type="spellEnd"/>
            <w:r w:rsidRPr="007C0C8C">
              <w:t xml:space="preserve">. </w:t>
            </w:r>
          </w:p>
          <w:p w:rsidR="000218BA" w:rsidRPr="00A477CD" w:rsidRDefault="000218BA" w:rsidP="00052C0C">
            <w:pPr>
              <w:jc w:val="both"/>
              <w:rPr>
                <w:i/>
              </w:rPr>
            </w:pP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</w:p>
          <w:p w:rsidR="000218BA" w:rsidRPr="007C0C8C" w:rsidRDefault="000218BA" w:rsidP="00052C0C">
            <w:pPr>
              <w:jc w:val="center"/>
            </w:pPr>
            <w:r w:rsidRPr="007C0C8C">
              <w:t>2</w:t>
            </w:r>
          </w:p>
        </w:tc>
        <w:tc>
          <w:tcPr>
            <w:tcW w:w="4004" w:type="dxa"/>
          </w:tcPr>
          <w:p w:rsidR="000218BA" w:rsidRPr="007C0C8C" w:rsidRDefault="000218BA" w:rsidP="00052C0C">
            <w:pPr>
              <w:jc w:val="both"/>
            </w:pPr>
            <w:r w:rsidRPr="007C0C8C">
              <w:t xml:space="preserve">Лекция 2 </w:t>
            </w:r>
            <w:r w:rsidR="00DA364C" w:rsidRPr="007C0C8C">
              <w:t xml:space="preserve">Электронная растровая и просвечивающая микроскопия. </w:t>
            </w:r>
          </w:p>
          <w:p w:rsidR="000218BA" w:rsidRPr="007C0C8C" w:rsidRDefault="000218BA" w:rsidP="007C0C8C">
            <w:pPr>
              <w:jc w:val="both"/>
            </w:pPr>
            <w:proofErr w:type="gramStart"/>
            <w:r w:rsidRPr="007C0C8C">
              <w:t>Практическое (лабораторные) занятие 2 «</w:t>
            </w:r>
            <w:r w:rsidR="007C0C8C" w:rsidRPr="007C0C8C">
              <w:rPr>
                <w:lang w:val="kk-KZ"/>
              </w:rPr>
              <w:t>Углеродсодержащие материалы</w:t>
            </w:r>
            <w:r w:rsidRPr="007C0C8C">
              <w:t>»</w:t>
            </w:r>
            <w:proofErr w:type="gramEnd"/>
          </w:p>
        </w:tc>
        <w:tc>
          <w:tcPr>
            <w:tcW w:w="720" w:type="dxa"/>
          </w:tcPr>
          <w:p w:rsidR="000218BA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0218BA" w:rsidRPr="00E6737C" w:rsidRDefault="000218BA" w:rsidP="007C0C8C">
            <w:pPr>
              <w:jc w:val="center"/>
              <w:rPr>
                <w:b/>
              </w:rPr>
            </w:pPr>
          </w:p>
          <w:p w:rsidR="000218BA" w:rsidRPr="00E6737C" w:rsidRDefault="000218BA" w:rsidP="007C0C8C">
            <w:pPr>
              <w:jc w:val="center"/>
              <w:rPr>
                <w:b/>
              </w:rPr>
            </w:pPr>
            <w:r w:rsidRPr="00E6737C">
              <w:rPr>
                <w:b/>
              </w:rPr>
              <w:t>1</w:t>
            </w:r>
          </w:p>
        </w:tc>
        <w:tc>
          <w:tcPr>
            <w:tcW w:w="4098" w:type="dxa"/>
            <w:vMerge/>
          </w:tcPr>
          <w:p w:rsidR="000218BA" w:rsidRPr="00A477CD" w:rsidRDefault="000218BA" w:rsidP="00052C0C">
            <w:pPr>
              <w:jc w:val="both"/>
              <w:rPr>
                <w:b/>
              </w:rPr>
            </w:pP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  <w:r w:rsidRPr="007C0C8C">
              <w:t>3</w:t>
            </w:r>
          </w:p>
          <w:p w:rsidR="000218BA" w:rsidRPr="007C0C8C" w:rsidRDefault="000218BA" w:rsidP="00052C0C">
            <w:pPr>
              <w:jc w:val="center"/>
            </w:pPr>
          </w:p>
        </w:tc>
        <w:tc>
          <w:tcPr>
            <w:tcW w:w="4004" w:type="dxa"/>
          </w:tcPr>
          <w:p w:rsidR="000218BA" w:rsidRPr="007C0C8C" w:rsidRDefault="000218BA" w:rsidP="00052C0C">
            <w:pPr>
              <w:jc w:val="both"/>
            </w:pPr>
            <w:r w:rsidRPr="007C0C8C">
              <w:t xml:space="preserve">Лекция 3 </w:t>
            </w:r>
            <w:r w:rsidR="00DA364C" w:rsidRPr="007C0C8C">
              <w:t xml:space="preserve">Электронная томография. </w:t>
            </w:r>
          </w:p>
          <w:p w:rsidR="000218BA" w:rsidRPr="007C0C8C" w:rsidRDefault="000218BA" w:rsidP="007C0C8C">
            <w:pPr>
              <w:jc w:val="both"/>
            </w:pPr>
            <w:r w:rsidRPr="007C0C8C">
              <w:t>Практическое (</w:t>
            </w:r>
            <w:proofErr w:type="gramStart"/>
            <w:r w:rsidRPr="007C0C8C">
              <w:t>лабораторные</w:t>
            </w:r>
            <w:proofErr w:type="gramEnd"/>
            <w:r w:rsidRPr="007C0C8C">
              <w:t>) занятие 3 «</w:t>
            </w:r>
            <w:r w:rsidR="007C0C8C" w:rsidRPr="007C0C8C">
              <w:rPr>
                <w:lang w:val="kk-KZ"/>
              </w:rPr>
              <w:t>исследование тканей</w:t>
            </w:r>
            <w:r w:rsidRPr="007C0C8C">
              <w:t>»</w:t>
            </w:r>
          </w:p>
        </w:tc>
        <w:tc>
          <w:tcPr>
            <w:tcW w:w="720" w:type="dxa"/>
          </w:tcPr>
          <w:p w:rsidR="000218BA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0218BA" w:rsidRPr="00E6737C" w:rsidRDefault="000218BA" w:rsidP="007C0C8C">
            <w:pPr>
              <w:jc w:val="center"/>
              <w:rPr>
                <w:b/>
              </w:rPr>
            </w:pPr>
          </w:p>
          <w:p w:rsidR="000218BA" w:rsidRPr="00E6737C" w:rsidRDefault="000218BA" w:rsidP="007C0C8C">
            <w:pPr>
              <w:jc w:val="center"/>
              <w:rPr>
                <w:b/>
              </w:rPr>
            </w:pPr>
            <w:r w:rsidRPr="00E6737C">
              <w:rPr>
                <w:b/>
              </w:rPr>
              <w:t>1</w:t>
            </w:r>
          </w:p>
        </w:tc>
        <w:tc>
          <w:tcPr>
            <w:tcW w:w="4098" w:type="dxa"/>
          </w:tcPr>
          <w:p w:rsidR="000218BA" w:rsidRPr="00D8339B" w:rsidRDefault="00D8339B" w:rsidP="00D8339B">
            <w:pPr>
              <w:jc w:val="both"/>
              <w:rPr>
                <w:lang w:val="kk-KZ"/>
              </w:rPr>
            </w:pPr>
            <w:r w:rsidRPr="00D8339B">
              <w:rPr>
                <w:lang w:val="kk-KZ"/>
              </w:rPr>
              <w:t xml:space="preserve">Примеры использования электронной томографии </w:t>
            </w:r>
          </w:p>
        </w:tc>
      </w:tr>
      <w:tr w:rsidR="000218BA" w:rsidRPr="00A477CD" w:rsidTr="000218BA">
        <w:trPr>
          <w:trHeight w:val="255"/>
        </w:trPr>
        <w:tc>
          <w:tcPr>
            <w:tcW w:w="9498" w:type="dxa"/>
            <w:gridSpan w:val="4"/>
          </w:tcPr>
          <w:p w:rsidR="000218BA" w:rsidRPr="007C0C8C" w:rsidRDefault="000218BA" w:rsidP="00BD0641">
            <w:pPr>
              <w:jc w:val="center"/>
            </w:pPr>
            <w:r w:rsidRPr="007C0C8C">
              <w:t>Тематический блок</w:t>
            </w:r>
            <w:r w:rsidR="00BD0641" w:rsidRPr="007C0C8C">
              <w:t xml:space="preserve"> </w:t>
            </w:r>
            <w:r w:rsidR="00BD0641" w:rsidRPr="007C0C8C">
              <w:rPr>
                <w:lang w:val="en-US"/>
              </w:rPr>
              <w:t>II</w:t>
            </w:r>
            <w:r w:rsidR="00BD0641" w:rsidRPr="007C0C8C">
              <w:t xml:space="preserve"> Электронная спектроскопия.</w:t>
            </w:r>
            <w:r w:rsidRPr="007C0C8C">
              <w:t xml:space="preserve"> 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  <w:r w:rsidRPr="007C0C8C">
              <w:t>4</w:t>
            </w:r>
          </w:p>
        </w:tc>
        <w:tc>
          <w:tcPr>
            <w:tcW w:w="4004" w:type="dxa"/>
          </w:tcPr>
          <w:p w:rsidR="000218BA" w:rsidRPr="007C0C8C" w:rsidRDefault="00DA364C" w:rsidP="00DA364C">
            <w:pPr>
              <w:jc w:val="both"/>
              <w:rPr>
                <w:lang w:val="kk-KZ"/>
              </w:rPr>
            </w:pPr>
            <w:r w:rsidRPr="007C0C8C">
              <w:t xml:space="preserve">Лекция </w:t>
            </w:r>
            <w:r w:rsidRPr="007C0C8C">
              <w:rPr>
                <w:lang w:val="en-US"/>
              </w:rPr>
              <w:t xml:space="preserve">4 </w:t>
            </w:r>
            <w:r w:rsidRPr="007C0C8C">
              <w:t>Электронная спектроскопия.</w:t>
            </w:r>
          </w:p>
          <w:p w:rsidR="007C0C8C" w:rsidRPr="007C0C8C" w:rsidRDefault="007C0C8C" w:rsidP="007C0C8C">
            <w:pPr>
              <w:jc w:val="both"/>
              <w:rPr>
                <w:lang w:val="kk-KZ"/>
              </w:rPr>
            </w:pPr>
            <w:proofErr w:type="gramStart"/>
            <w:r w:rsidRPr="007C0C8C">
              <w:t xml:space="preserve">Практическое (лабораторные) занятие </w:t>
            </w:r>
            <w:r w:rsidRPr="007C0C8C">
              <w:rPr>
                <w:lang w:val="kk-KZ"/>
              </w:rPr>
              <w:t>4</w:t>
            </w:r>
            <w:r w:rsidRPr="007C0C8C">
              <w:t xml:space="preserve"> «</w:t>
            </w:r>
            <w:r w:rsidRPr="007C0C8C">
              <w:rPr>
                <w:lang w:val="kk-KZ"/>
              </w:rPr>
              <w:t>угольсодержащие материалы</w:t>
            </w:r>
            <w:r w:rsidRPr="007C0C8C">
              <w:t>»</w:t>
            </w:r>
            <w:proofErr w:type="gramEnd"/>
          </w:p>
        </w:tc>
        <w:tc>
          <w:tcPr>
            <w:tcW w:w="720" w:type="dxa"/>
          </w:tcPr>
          <w:p w:rsidR="000218BA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0218BA" w:rsidRPr="00D8339B" w:rsidRDefault="000218BA" w:rsidP="00052C0C">
            <w:pPr>
              <w:jc w:val="both"/>
              <w:rPr>
                <w:b/>
                <w:lang w:val="kk-KZ"/>
              </w:rPr>
            </w:pP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  <w:r w:rsidRPr="007C0C8C">
              <w:t>5</w:t>
            </w:r>
          </w:p>
        </w:tc>
        <w:tc>
          <w:tcPr>
            <w:tcW w:w="4004" w:type="dxa"/>
          </w:tcPr>
          <w:p w:rsidR="007C0C8C" w:rsidRPr="007C0C8C" w:rsidRDefault="00DA364C" w:rsidP="00DA364C">
            <w:pPr>
              <w:jc w:val="both"/>
              <w:rPr>
                <w:lang w:val="kk-KZ"/>
              </w:rPr>
            </w:pPr>
            <w:r w:rsidRPr="007C0C8C">
              <w:t>Лекция 5 Дифракционные методы исследования.</w:t>
            </w:r>
            <w:r w:rsidR="007C0C8C" w:rsidRPr="007C0C8C">
              <w:t xml:space="preserve"> </w:t>
            </w:r>
          </w:p>
          <w:p w:rsidR="000218BA" w:rsidRPr="007C0C8C" w:rsidRDefault="007C0C8C" w:rsidP="007C0C8C">
            <w:pPr>
              <w:jc w:val="both"/>
            </w:pPr>
            <w:proofErr w:type="gramStart"/>
            <w:r w:rsidRPr="007C0C8C">
              <w:t xml:space="preserve">Практическое (лабораторные) </w:t>
            </w:r>
            <w:r w:rsidRPr="007C0C8C">
              <w:lastRenderedPageBreak/>
              <w:t xml:space="preserve">занятие </w:t>
            </w:r>
            <w:r w:rsidRPr="007C0C8C">
              <w:rPr>
                <w:lang w:val="kk-KZ"/>
              </w:rPr>
              <w:t>5</w:t>
            </w:r>
            <w:r w:rsidRPr="007C0C8C">
              <w:t xml:space="preserve"> «</w:t>
            </w:r>
            <w:r w:rsidRPr="007C0C8C">
              <w:rPr>
                <w:lang w:val="kk-KZ"/>
              </w:rPr>
              <w:t>кварцсодержащие материалы</w:t>
            </w:r>
            <w:r w:rsidRPr="007C0C8C">
              <w:t>»</w:t>
            </w:r>
            <w:proofErr w:type="gramEnd"/>
          </w:p>
        </w:tc>
        <w:tc>
          <w:tcPr>
            <w:tcW w:w="720" w:type="dxa"/>
          </w:tcPr>
          <w:p w:rsidR="000218BA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0218BA" w:rsidRPr="00D8339B" w:rsidRDefault="00D8339B" w:rsidP="00052C0C">
            <w:pPr>
              <w:jc w:val="both"/>
              <w:rPr>
                <w:lang w:val="kk-KZ"/>
              </w:rPr>
            </w:pPr>
            <w:r w:rsidRPr="00D8339B">
              <w:rPr>
                <w:lang w:val="kk-KZ"/>
              </w:rPr>
              <w:t>Решение задач по дифракционным методам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  <w:r w:rsidRPr="007C0C8C">
              <w:lastRenderedPageBreak/>
              <w:t>6</w:t>
            </w:r>
          </w:p>
        </w:tc>
        <w:tc>
          <w:tcPr>
            <w:tcW w:w="4004" w:type="dxa"/>
          </w:tcPr>
          <w:p w:rsidR="000218BA" w:rsidRPr="007C0C8C" w:rsidRDefault="00DA364C" w:rsidP="007C0C8C">
            <w:pPr>
              <w:jc w:val="both"/>
            </w:pPr>
            <w:r w:rsidRPr="007C0C8C">
              <w:t>Лекция 6 Оптические и нелинейно-оптические методы диагностики.</w:t>
            </w:r>
            <w:r w:rsidR="007C0C8C" w:rsidRPr="007C0C8C">
              <w:t xml:space="preserve"> </w:t>
            </w:r>
            <w:proofErr w:type="gramStart"/>
            <w:r w:rsidR="007C0C8C" w:rsidRPr="007C0C8C">
              <w:t xml:space="preserve">Практическое (лабораторные) занятие </w:t>
            </w:r>
            <w:r w:rsidR="007C0C8C" w:rsidRPr="007C0C8C">
              <w:rPr>
                <w:lang w:val="kk-KZ"/>
              </w:rPr>
              <w:t>6</w:t>
            </w:r>
            <w:r w:rsidR="007C0C8C" w:rsidRPr="007C0C8C">
              <w:t xml:space="preserve"> «</w:t>
            </w:r>
            <w:r w:rsidR="007C0C8C" w:rsidRPr="007C0C8C">
              <w:rPr>
                <w:lang w:val="kk-KZ"/>
              </w:rPr>
              <w:t>стеклосодержащие материалы</w:t>
            </w:r>
            <w:r w:rsidR="007C0C8C" w:rsidRPr="007C0C8C">
              <w:t>»</w:t>
            </w:r>
            <w:proofErr w:type="gramEnd"/>
          </w:p>
        </w:tc>
        <w:tc>
          <w:tcPr>
            <w:tcW w:w="720" w:type="dxa"/>
          </w:tcPr>
          <w:p w:rsidR="000218BA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0218BA" w:rsidRPr="00A477CD" w:rsidRDefault="000218BA" w:rsidP="00052C0C">
            <w:pPr>
              <w:jc w:val="both"/>
              <w:rPr>
                <w:b/>
              </w:rPr>
            </w:pP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7C0C8C" w:rsidRDefault="000218BA" w:rsidP="00052C0C">
            <w:pPr>
              <w:jc w:val="center"/>
            </w:pPr>
            <w:r w:rsidRPr="007C0C8C">
              <w:t>7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7</w:t>
            </w:r>
            <w:r w:rsidRPr="007C0C8C">
              <w:t xml:space="preserve"> Особенности конфокальной микроскопии. </w:t>
            </w:r>
          </w:p>
          <w:p w:rsidR="000218BA" w:rsidRPr="007C0C8C" w:rsidRDefault="00E6737C" w:rsidP="007C0C8C">
            <w:pPr>
              <w:jc w:val="both"/>
            </w:pPr>
            <w:proofErr w:type="gramStart"/>
            <w:r w:rsidRPr="007C0C8C">
              <w:t xml:space="preserve">Практическое (лабораторные) занятие </w:t>
            </w:r>
            <w:r w:rsidR="007C0C8C" w:rsidRPr="007C0C8C">
              <w:rPr>
                <w:lang w:val="kk-KZ"/>
              </w:rPr>
              <w:t>7</w:t>
            </w:r>
            <w:r w:rsidRPr="007C0C8C">
              <w:t xml:space="preserve"> </w:t>
            </w:r>
            <w:r w:rsidR="007C0C8C" w:rsidRPr="007C0C8C">
              <w:rPr>
                <w:lang w:val="kk-KZ"/>
              </w:rPr>
              <w:t>кремнийсодержащие материалы</w:t>
            </w:r>
            <w:r w:rsidR="007C0C8C" w:rsidRPr="007C0C8C">
              <w:t xml:space="preserve">» </w:t>
            </w:r>
            <w:proofErr w:type="gramEnd"/>
          </w:p>
        </w:tc>
        <w:tc>
          <w:tcPr>
            <w:tcW w:w="720" w:type="dxa"/>
          </w:tcPr>
          <w:p w:rsidR="000218BA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98" w:type="dxa"/>
          </w:tcPr>
          <w:p w:rsidR="000218BA" w:rsidRPr="000515DC" w:rsidRDefault="000515DC" w:rsidP="00052C0C">
            <w:pPr>
              <w:jc w:val="both"/>
              <w:rPr>
                <w:lang w:val="kk-KZ"/>
              </w:rPr>
            </w:pPr>
            <w:r w:rsidRPr="000515DC">
              <w:rPr>
                <w:lang w:val="kk-KZ"/>
              </w:rPr>
              <w:t>Использование нелинейнооптических методов диагностики</w:t>
            </w:r>
          </w:p>
        </w:tc>
      </w:tr>
      <w:tr w:rsidR="00DA364C" w:rsidRPr="00A477CD" w:rsidTr="000218BA">
        <w:trPr>
          <w:trHeight w:val="255"/>
        </w:trPr>
        <w:tc>
          <w:tcPr>
            <w:tcW w:w="676" w:type="dxa"/>
          </w:tcPr>
          <w:p w:rsidR="00DA364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8</w:t>
            </w:r>
          </w:p>
        </w:tc>
        <w:tc>
          <w:tcPr>
            <w:tcW w:w="4004" w:type="dxa"/>
          </w:tcPr>
          <w:p w:rsidR="00DA364C" w:rsidRPr="007C0C8C" w:rsidRDefault="00E6737C" w:rsidP="00E6737C">
            <w:pPr>
              <w:jc w:val="both"/>
            </w:pPr>
            <w:r w:rsidRPr="007C0C8C">
              <w:t>РК 1</w:t>
            </w:r>
          </w:p>
        </w:tc>
        <w:tc>
          <w:tcPr>
            <w:tcW w:w="720" w:type="dxa"/>
          </w:tcPr>
          <w:p w:rsidR="00DA364C" w:rsidRPr="00E6737C" w:rsidRDefault="00DA364C" w:rsidP="007C0C8C">
            <w:pPr>
              <w:jc w:val="center"/>
              <w:rPr>
                <w:b/>
              </w:rPr>
            </w:pPr>
          </w:p>
        </w:tc>
        <w:tc>
          <w:tcPr>
            <w:tcW w:w="4098" w:type="dxa"/>
          </w:tcPr>
          <w:p w:rsidR="00DA364C" w:rsidRPr="00A477CD" w:rsidRDefault="00DA364C" w:rsidP="00052C0C">
            <w:pPr>
              <w:jc w:val="both"/>
              <w:rPr>
                <w:b/>
              </w:rPr>
            </w:pPr>
          </w:p>
        </w:tc>
      </w:tr>
      <w:tr w:rsidR="005A4A92" w:rsidRPr="00A477CD" w:rsidTr="00052C0C">
        <w:trPr>
          <w:trHeight w:val="255"/>
        </w:trPr>
        <w:tc>
          <w:tcPr>
            <w:tcW w:w="9498" w:type="dxa"/>
            <w:gridSpan w:val="4"/>
          </w:tcPr>
          <w:p w:rsidR="005A4A92" w:rsidRPr="005A4A92" w:rsidRDefault="005A4A92" w:rsidP="005A4A92">
            <w:pPr>
              <w:jc w:val="both"/>
              <w:rPr>
                <w:b/>
              </w:rPr>
            </w:pPr>
            <w:r w:rsidRPr="007C0C8C">
              <w:t xml:space="preserve">Тематический блок </w:t>
            </w:r>
            <w:r w:rsidRPr="007C0C8C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7C0C8C">
              <w:t xml:space="preserve"> Сканирующая зондовая микроскопия</w:t>
            </w:r>
          </w:p>
        </w:tc>
      </w:tr>
      <w:tr w:rsidR="00DA364C" w:rsidRPr="00A477CD" w:rsidTr="000218BA">
        <w:trPr>
          <w:trHeight w:val="255"/>
        </w:trPr>
        <w:tc>
          <w:tcPr>
            <w:tcW w:w="676" w:type="dxa"/>
          </w:tcPr>
          <w:p w:rsidR="00DA364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9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8</w:t>
            </w:r>
            <w:r w:rsidRPr="007C0C8C">
              <w:t xml:space="preserve"> Сканирующая зондовая микроскопия:</w:t>
            </w:r>
          </w:p>
          <w:p w:rsidR="00DA364C" w:rsidRPr="007C0C8C" w:rsidRDefault="00E6737C" w:rsidP="007C0C8C">
            <w:pPr>
              <w:jc w:val="both"/>
            </w:pPr>
            <w:r w:rsidRPr="007C0C8C">
              <w:t>Практическое (</w:t>
            </w:r>
            <w:proofErr w:type="gramStart"/>
            <w:r w:rsidRPr="007C0C8C">
              <w:t>лабораторные</w:t>
            </w:r>
            <w:proofErr w:type="gramEnd"/>
            <w:r w:rsidRPr="007C0C8C">
              <w:t xml:space="preserve">) занятие </w:t>
            </w:r>
            <w:r w:rsidR="007C0C8C" w:rsidRPr="007C0C8C">
              <w:rPr>
                <w:lang w:val="kk-KZ"/>
              </w:rPr>
              <w:t>8</w:t>
            </w:r>
            <w:r w:rsidRPr="007C0C8C">
              <w:t xml:space="preserve"> «</w:t>
            </w:r>
            <w:r w:rsidR="007C0C8C" w:rsidRPr="007C0C8C">
              <w:rPr>
                <w:lang w:val="kk-KZ"/>
              </w:rPr>
              <w:t>биологический материал</w:t>
            </w:r>
            <w:r w:rsidRPr="007C0C8C">
              <w:t>»</w:t>
            </w:r>
          </w:p>
        </w:tc>
        <w:tc>
          <w:tcPr>
            <w:tcW w:w="720" w:type="dxa"/>
          </w:tcPr>
          <w:p w:rsidR="00DA364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DA364C" w:rsidRPr="00A477CD" w:rsidRDefault="00DA364C" w:rsidP="00052C0C">
            <w:pPr>
              <w:jc w:val="both"/>
              <w:rPr>
                <w:b/>
              </w:rPr>
            </w:pP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10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9</w:t>
            </w:r>
            <w:r w:rsidRPr="007C0C8C">
              <w:t xml:space="preserve"> Силовая микроскопия. </w:t>
            </w:r>
          </w:p>
          <w:p w:rsidR="00E6737C" w:rsidRPr="007C0C8C" w:rsidRDefault="00E6737C" w:rsidP="007C0C8C">
            <w:pPr>
              <w:jc w:val="both"/>
            </w:pPr>
            <w:proofErr w:type="gramStart"/>
            <w:r w:rsidRPr="007C0C8C">
              <w:t>Практическое (лабораторные) занятие 3 «</w:t>
            </w:r>
            <w:r w:rsidR="007C0C8C" w:rsidRPr="007C0C8C">
              <w:rPr>
                <w:lang w:val="kk-KZ"/>
              </w:rPr>
              <w:t>графитсодержащие материалы</w:t>
            </w:r>
            <w:r w:rsidRPr="007C0C8C">
              <w:t>»</w:t>
            </w:r>
            <w:proofErr w:type="gramEnd"/>
          </w:p>
        </w:tc>
        <w:tc>
          <w:tcPr>
            <w:tcW w:w="720" w:type="dxa"/>
          </w:tcPr>
          <w:p w:rsidR="00E6737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E6737C" w:rsidRPr="000515DC" w:rsidRDefault="000515DC" w:rsidP="00052C0C">
            <w:pPr>
              <w:jc w:val="both"/>
              <w:rPr>
                <w:lang w:val="kk-KZ"/>
              </w:rPr>
            </w:pPr>
            <w:r w:rsidRPr="000515DC">
              <w:rPr>
                <w:lang w:val="kk-KZ"/>
              </w:rPr>
              <w:t>Решение задач по силовой микроскопии</w:t>
            </w: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11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10</w:t>
            </w:r>
            <w:r w:rsidRPr="007C0C8C">
              <w:t xml:space="preserve"> Спектроскопия атомных силовых взаимодействий. </w:t>
            </w:r>
          </w:p>
          <w:p w:rsidR="00E6737C" w:rsidRPr="007C0C8C" w:rsidRDefault="00E6737C" w:rsidP="007C0C8C">
            <w:pPr>
              <w:jc w:val="both"/>
            </w:pPr>
            <w:proofErr w:type="gramStart"/>
            <w:r w:rsidRPr="007C0C8C">
              <w:t xml:space="preserve">Практическое (лабораторные) занятие </w:t>
            </w:r>
            <w:r w:rsidR="007C0C8C" w:rsidRPr="007C0C8C">
              <w:rPr>
                <w:lang w:val="kk-KZ"/>
              </w:rPr>
              <w:t>10</w:t>
            </w:r>
            <w:r w:rsidRPr="007C0C8C">
              <w:t xml:space="preserve"> «</w:t>
            </w:r>
            <w:r w:rsidR="007C0C8C" w:rsidRPr="007C0C8C">
              <w:rPr>
                <w:lang w:val="kk-KZ"/>
              </w:rPr>
              <w:t>жидкие топлива</w:t>
            </w:r>
            <w:r w:rsidRPr="007C0C8C">
              <w:t>»</w:t>
            </w:r>
            <w:proofErr w:type="gramEnd"/>
          </w:p>
        </w:tc>
        <w:tc>
          <w:tcPr>
            <w:tcW w:w="720" w:type="dxa"/>
          </w:tcPr>
          <w:p w:rsidR="00E6737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E6737C" w:rsidRPr="00A477CD" w:rsidRDefault="00E6737C" w:rsidP="00052C0C">
            <w:pPr>
              <w:jc w:val="both"/>
              <w:rPr>
                <w:b/>
              </w:rPr>
            </w:pPr>
          </w:p>
        </w:tc>
      </w:tr>
      <w:tr w:rsidR="005A4A92" w:rsidRPr="00A477CD" w:rsidTr="00052C0C">
        <w:trPr>
          <w:trHeight w:val="255"/>
        </w:trPr>
        <w:tc>
          <w:tcPr>
            <w:tcW w:w="9498" w:type="dxa"/>
            <w:gridSpan w:val="4"/>
          </w:tcPr>
          <w:p w:rsidR="005A4A92" w:rsidRPr="00A477CD" w:rsidRDefault="005A4A92" w:rsidP="00052C0C">
            <w:pPr>
              <w:jc w:val="both"/>
              <w:rPr>
                <w:b/>
              </w:rPr>
            </w:pPr>
            <w:r w:rsidRPr="007C0C8C">
              <w:t xml:space="preserve">Тематический блок </w:t>
            </w:r>
            <w:r w:rsidRPr="007C0C8C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7C0C8C">
              <w:t xml:space="preserve"> Туннельная микроскопия и спектроскопия </w:t>
            </w: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12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11</w:t>
            </w:r>
            <w:r w:rsidRPr="007C0C8C">
              <w:t xml:space="preserve"> Туннельная микроскопия и спектроскопия. </w:t>
            </w:r>
          </w:p>
          <w:p w:rsidR="00E6737C" w:rsidRPr="007C0C8C" w:rsidRDefault="00E6737C" w:rsidP="007C0C8C">
            <w:pPr>
              <w:jc w:val="both"/>
            </w:pPr>
            <w:r w:rsidRPr="007C0C8C">
              <w:t>Практическое (</w:t>
            </w:r>
            <w:proofErr w:type="gramStart"/>
            <w:r w:rsidRPr="007C0C8C">
              <w:t>лабораторные</w:t>
            </w:r>
            <w:proofErr w:type="gramEnd"/>
            <w:r w:rsidRPr="007C0C8C">
              <w:t xml:space="preserve">) занятие </w:t>
            </w:r>
            <w:r w:rsidR="007C0C8C" w:rsidRPr="007C0C8C">
              <w:rPr>
                <w:lang w:val="kk-KZ"/>
              </w:rPr>
              <w:t>11</w:t>
            </w:r>
            <w:r w:rsidRPr="007C0C8C">
              <w:t xml:space="preserve"> «</w:t>
            </w:r>
            <w:r w:rsidR="007C0C8C" w:rsidRPr="007C0C8C">
              <w:rPr>
                <w:lang w:val="kk-KZ"/>
              </w:rPr>
              <w:t>графены</w:t>
            </w:r>
            <w:r w:rsidRPr="007C0C8C">
              <w:t>»</w:t>
            </w:r>
          </w:p>
        </w:tc>
        <w:tc>
          <w:tcPr>
            <w:tcW w:w="720" w:type="dxa"/>
          </w:tcPr>
          <w:p w:rsidR="00E6737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98" w:type="dxa"/>
          </w:tcPr>
          <w:p w:rsidR="00E6737C" w:rsidRPr="00A477CD" w:rsidRDefault="000515DC" w:rsidP="000515DC">
            <w:pPr>
              <w:jc w:val="both"/>
              <w:rPr>
                <w:b/>
              </w:rPr>
            </w:pPr>
            <w:r w:rsidRPr="000515DC">
              <w:rPr>
                <w:lang w:val="kk-KZ"/>
              </w:rPr>
              <w:t xml:space="preserve">Решение задач по </w:t>
            </w:r>
            <w:r>
              <w:rPr>
                <w:lang w:val="kk-KZ"/>
              </w:rPr>
              <w:t>туннельной</w:t>
            </w:r>
            <w:r w:rsidRPr="000515DC">
              <w:rPr>
                <w:lang w:val="kk-KZ"/>
              </w:rPr>
              <w:t xml:space="preserve"> микроскопии</w:t>
            </w: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13</w:t>
            </w:r>
          </w:p>
        </w:tc>
        <w:tc>
          <w:tcPr>
            <w:tcW w:w="4004" w:type="dxa"/>
          </w:tcPr>
          <w:p w:rsidR="00E6737C" w:rsidRPr="007C0C8C" w:rsidRDefault="00E6737C" w:rsidP="00E6737C">
            <w:pPr>
              <w:jc w:val="both"/>
            </w:pPr>
            <w:r w:rsidRPr="007C0C8C">
              <w:t xml:space="preserve">Лекция </w:t>
            </w:r>
            <w:r w:rsidRPr="007C0C8C">
              <w:rPr>
                <w:lang w:val="kk-KZ"/>
              </w:rPr>
              <w:t>12</w:t>
            </w:r>
            <w:r w:rsidRPr="007C0C8C">
              <w:t xml:space="preserve"> Оптическая микроскопия и </w:t>
            </w:r>
            <w:proofErr w:type="spellStart"/>
            <w:r w:rsidRPr="007C0C8C">
              <w:t>поляриметрия</w:t>
            </w:r>
            <w:proofErr w:type="spellEnd"/>
            <w:r w:rsidRPr="007C0C8C">
              <w:t xml:space="preserve"> ближнего поля. </w:t>
            </w:r>
          </w:p>
          <w:p w:rsidR="00E6737C" w:rsidRPr="007C0C8C" w:rsidRDefault="00E6737C" w:rsidP="007C0C8C">
            <w:pPr>
              <w:jc w:val="both"/>
            </w:pPr>
            <w:r w:rsidRPr="007C0C8C">
              <w:t>Практическое (</w:t>
            </w:r>
            <w:proofErr w:type="gramStart"/>
            <w:r w:rsidRPr="007C0C8C">
              <w:t>лабораторные</w:t>
            </w:r>
            <w:proofErr w:type="gramEnd"/>
            <w:r w:rsidRPr="007C0C8C">
              <w:t xml:space="preserve">) занятие </w:t>
            </w:r>
            <w:r w:rsidR="007C0C8C" w:rsidRPr="007C0C8C">
              <w:rPr>
                <w:lang w:val="kk-KZ"/>
              </w:rPr>
              <w:t>12</w:t>
            </w:r>
            <w:r w:rsidRPr="007C0C8C">
              <w:t xml:space="preserve"> «</w:t>
            </w:r>
            <w:r w:rsidR="007C0C8C" w:rsidRPr="007C0C8C">
              <w:rPr>
                <w:lang w:val="kk-KZ"/>
              </w:rPr>
              <w:t>нанокатализаторы</w:t>
            </w:r>
            <w:r w:rsidRPr="007C0C8C">
              <w:t>»</w:t>
            </w:r>
          </w:p>
        </w:tc>
        <w:tc>
          <w:tcPr>
            <w:tcW w:w="720" w:type="dxa"/>
          </w:tcPr>
          <w:p w:rsidR="00E6737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E6737C" w:rsidRPr="00A477CD" w:rsidRDefault="00E6737C" w:rsidP="00052C0C">
            <w:pPr>
              <w:jc w:val="both"/>
              <w:rPr>
                <w:b/>
              </w:rPr>
            </w:pP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7C0C8C" w:rsidRDefault="00E6737C" w:rsidP="00052C0C">
            <w:pPr>
              <w:jc w:val="center"/>
              <w:rPr>
                <w:lang w:val="en-US"/>
              </w:rPr>
            </w:pPr>
            <w:r w:rsidRPr="007C0C8C">
              <w:rPr>
                <w:lang w:val="en-US"/>
              </w:rPr>
              <w:t>14</w:t>
            </w:r>
          </w:p>
        </w:tc>
        <w:tc>
          <w:tcPr>
            <w:tcW w:w="4004" w:type="dxa"/>
          </w:tcPr>
          <w:p w:rsidR="00E6737C" w:rsidRPr="007C0C8C" w:rsidRDefault="00E6737C" w:rsidP="007C0C8C">
            <w:pPr>
              <w:pStyle w:val="norpar"/>
              <w:shd w:val="clear" w:color="auto" w:fill="FFFFFF"/>
              <w:spacing w:after="0"/>
              <w:rPr>
                <w:sz w:val="24"/>
                <w:szCs w:val="24"/>
                <w:lang w:val="kk-KZ"/>
              </w:rPr>
            </w:pPr>
            <w:r w:rsidRPr="007C0C8C">
              <w:rPr>
                <w:sz w:val="24"/>
                <w:szCs w:val="24"/>
              </w:rPr>
              <w:t xml:space="preserve">Лекция 3 Применение сканирующей зондовой микроскопии в </w:t>
            </w:r>
            <w:proofErr w:type="spellStart"/>
            <w:r w:rsidRPr="007C0C8C">
              <w:rPr>
                <w:sz w:val="24"/>
                <w:szCs w:val="24"/>
              </w:rPr>
              <w:t>нанотехнологиях</w:t>
            </w:r>
            <w:proofErr w:type="spellEnd"/>
            <w:r w:rsidRPr="007C0C8C">
              <w:rPr>
                <w:sz w:val="24"/>
                <w:szCs w:val="24"/>
              </w:rPr>
              <w:t>.</w:t>
            </w:r>
          </w:p>
          <w:p w:rsidR="00E6737C" w:rsidRPr="007C0C8C" w:rsidRDefault="00E6737C" w:rsidP="007C0C8C">
            <w:pPr>
              <w:pStyle w:val="norpar"/>
              <w:shd w:val="clear" w:color="auto" w:fill="FFFFFF"/>
              <w:spacing w:after="0"/>
              <w:rPr>
                <w:sz w:val="24"/>
                <w:szCs w:val="24"/>
              </w:rPr>
            </w:pPr>
            <w:proofErr w:type="gramStart"/>
            <w:r w:rsidRPr="007C0C8C">
              <w:rPr>
                <w:sz w:val="24"/>
                <w:szCs w:val="24"/>
              </w:rPr>
              <w:t>Практическое (лабораторные) занятие 3 «</w:t>
            </w:r>
            <w:r w:rsidR="007C0C8C" w:rsidRPr="007C0C8C">
              <w:rPr>
                <w:sz w:val="24"/>
                <w:szCs w:val="24"/>
                <w:lang w:val="kk-KZ"/>
              </w:rPr>
              <w:t>наноструктурные катализаторы</w:t>
            </w:r>
            <w:r w:rsidRPr="007C0C8C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720" w:type="dxa"/>
          </w:tcPr>
          <w:p w:rsidR="00E6737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Default="007C0C8C" w:rsidP="007C0C8C">
            <w:pPr>
              <w:jc w:val="center"/>
              <w:rPr>
                <w:b/>
                <w:lang w:val="kk-KZ"/>
              </w:rPr>
            </w:pPr>
          </w:p>
          <w:p w:rsidR="007C0C8C" w:rsidRPr="007C0C8C" w:rsidRDefault="007C0C8C" w:rsidP="007C0C8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098" w:type="dxa"/>
          </w:tcPr>
          <w:p w:rsidR="00E6737C" w:rsidRPr="000515DC" w:rsidRDefault="000515DC" w:rsidP="00052C0C">
            <w:pPr>
              <w:jc w:val="both"/>
              <w:rPr>
                <w:lang w:val="kk-KZ"/>
              </w:rPr>
            </w:pPr>
            <w:r w:rsidRPr="000515DC">
              <w:rPr>
                <w:lang w:val="kk-KZ"/>
              </w:rPr>
              <w:t>Использование зондовой микроскопи для анализа поверхности катализаторов</w:t>
            </w:r>
          </w:p>
        </w:tc>
      </w:tr>
      <w:tr w:rsidR="00E6737C" w:rsidRPr="00A477CD" w:rsidTr="000218BA">
        <w:trPr>
          <w:trHeight w:val="255"/>
        </w:trPr>
        <w:tc>
          <w:tcPr>
            <w:tcW w:w="676" w:type="dxa"/>
          </w:tcPr>
          <w:p w:rsidR="00E6737C" w:rsidRPr="00E6737C" w:rsidRDefault="00E6737C" w:rsidP="00052C0C">
            <w:pPr>
              <w:jc w:val="center"/>
              <w:rPr>
                <w:b/>
                <w:lang w:val="en-US"/>
              </w:rPr>
            </w:pPr>
            <w:r w:rsidRPr="00E6737C">
              <w:rPr>
                <w:b/>
                <w:lang w:val="en-US"/>
              </w:rPr>
              <w:t>15</w:t>
            </w:r>
          </w:p>
        </w:tc>
        <w:tc>
          <w:tcPr>
            <w:tcW w:w="4004" w:type="dxa"/>
          </w:tcPr>
          <w:p w:rsidR="00E6737C" w:rsidRPr="00E6737C" w:rsidRDefault="00E6737C" w:rsidP="00E6737C">
            <w:pPr>
              <w:jc w:val="both"/>
              <w:rPr>
                <w:b/>
              </w:rPr>
            </w:pPr>
            <w:r w:rsidRPr="00E6737C">
              <w:rPr>
                <w:b/>
                <w:lang w:val="kk-KZ"/>
              </w:rPr>
              <w:t>РК2</w:t>
            </w:r>
          </w:p>
        </w:tc>
        <w:tc>
          <w:tcPr>
            <w:tcW w:w="720" w:type="dxa"/>
          </w:tcPr>
          <w:p w:rsidR="00E6737C" w:rsidRPr="00E6737C" w:rsidRDefault="00E6737C" w:rsidP="00052C0C">
            <w:pPr>
              <w:jc w:val="both"/>
              <w:rPr>
                <w:b/>
              </w:rPr>
            </w:pPr>
          </w:p>
        </w:tc>
        <w:tc>
          <w:tcPr>
            <w:tcW w:w="4098" w:type="dxa"/>
          </w:tcPr>
          <w:p w:rsidR="00E6737C" w:rsidRPr="00A477CD" w:rsidRDefault="00E6737C" w:rsidP="00052C0C">
            <w:pPr>
              <w:jc w:val="both"/>
              <w:rPr>
                <w:b/>
              </w:rPr>
            </w:pPr>
          </w:p>
        </w:tc>
      </w:tr>
    </w:tbl>
    <w:p w:rsidR="000218BA" w:rsidRPr="00A477CD" w:rsidRDefault="000218BA" w:rsidP="000218BA">
      <w:pPr>
        <w:jc w:val="both"/>
        <w:rPr>
          <w:b/>
        </w:rPr>
      </w:pPr>
    </w:p>
    <w:p w:rsidR="000218BA" w:rsidRPr="00BD0641" w:rsidRDefault="000218BA" w:rsidP="000218BA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="00BD0641" w:rsidRPr="00BD0641">
        <w:t xml:space="preserve">сканирующая, зондовая, силовая, туннельная </w:t>
      </w:r>
      <w:r w:rsidR="00BD0641" w:rsidRPr="00BD0641">
        <w:rPr>
          <w:lang w:val="kk-KZ"/>
        </w:rPr>
        <w:t>микроскопия</w:t>
      </w: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5A4A92" w:rsidRPr="007C5431" w:rsidRDefault="005A4A92" w:rsidP="005A4A92">
      <w:pPr>
        <w:jc w:val="center"/>
        <w:rPr>
          <w:b/>
          <w:szCs w:val="28"/>
        </w:rPr>
      </w:pPr>
      <w:r w:rsidRPr="007C5431">
        <w:rPr>
          <w:b/>
          <w:szCs w:val="28"/>
        </w:rPr>
        <w:t>Основная</w:t>
      </w:r>
    </w:p>
    <w:p w:rsidR="005A4A92" w:rsidRPr="007C5431" w:rsidRDefault="005A4A92" w:rsidP="005A4A92">
      <w:pPr>
        <w:jc w:val="both"/>
        <w:rPr>
          <w:szCs w:val="28"/>
        </w:rPr>
      </w:pPr>
      <w:r w:rsidRPr="007C5431">
        <w:rPr>
          <w:szCs w:val="28"/>
        </w:rPr>
        <w:t xml:space="preserve">1. Борисенко, В. Е.    </w:t>
      </w:r>
      <w:proofErr w:type="spellStart"/>
      <w:r w:rsidRPr="007C5431">
        <w:rPr>
          <w:szCs w:val="28"/>
        </w:rPr>
        <w:t>Наноэлектроника</w:t>
      </w:r>
      <w:proofErr w:type="spellEnd"/>
      <w:r w:rsidRPr="007C5431">
        <w:rPr>
          <w:szCs w:val="28"/>
        </w:rPr>
        <w:t>: учебное пособие / В. Е. Борисенко, А. И. Воробьева,  Е. А. Уткина. - М.: БИНОМ. Лаборатория знаний, 2009. - 223 с.: ил</w:t>
      </w:r>
    </w:p>
    <w:p w:rsidR="005A4A92" w:rsidRPr="007C5431" w:rsidRDefault="005A4A92" w:rsidP="005A4A92">
      <w:pPr>
        <w:jc w:val="both"/>
        <w:rPr>
          <w:szCs w:val="28"/>
        </w:rPr>
      </w:pPr>
      <w:r w:rsidRPr="007C5431">
        <w:rPr>
          <w:szCs w:val="28"/>
        </w:rPr>
        <w:lastRenderedPageBreak/>
        <w:t>2. Введение в процессы интегральных микр</w:t>
      </w:r>
      <w:proofErr w:type="gramStart"/>
      <w:r w:rsidRPr="007C5431">
        <w:rPr>
          <w:szCs w:val="28"/>
        </w:rPr>
        <w:t>о-</w:t>
      </w:r>
      <w:proofErr w:type="gramEnd"/>
      <w:r w:rsidRPr="007C5431">
        <w:rPr>
          <w:szCs w:val="28"/>
        </w:rPr>
        <w:t xml:space="preserve"> и </w:t>
      </w:r>
      <w:proofErr w:type="spellStart"/>
      <w:r w:rsidRPr="007C5431">
        <w:rPr>
          <w:szCs w:val="28"/>
        </w:rPr>
        <w:t>нанотехнологий</w:t>
      </w:r>
      <w:proofErr w:type="spellEnd"/>
      <w:r w:rsidRPr="007C5431">
        <w:rPr>
          <w:szCs w:val="28"/>
        </w:rPr>
        <w:t>. В 2-х т. -  М.: БИНОМ. Лаборатория знаний, 2010. - (</w:t>
      </w:r>
      <w:proofErr w:type="spellStart"/>
      <w:r w:rsidRPr="007C5431">
        <w:rPr>
          <w:szCs w:val="28"/>
        </w:rPr>
        <w:t>Нанотехнологии</w:t>
      </w:r>
      <w:proofErr w:type="spellEnd"/>
      <w:r w:rsidRPr="007C5431">
        <w:rPr>
          <w:szCs w:val="28"/>
        </w:rPr>
        <w:t xml:space="preserve">).  Т. 1: Физико-химические основы технологии микроэлектроники / Ю. Д. Чистяков, Ю. П. </w:t>
      </w:r>
      <w:proofErr w:type="spellStart"/>
      <w:r w:rsidRPr="007C5431">
        <w:rPr>
          <w:szCs w:val="28"/>
        </w:rPr>
        <w:t>Райнова</w:t>
      </w:r>
      <w:proofErr w:type="spellEnd"/>
      <w:r w:rsidRPr="007C5431">
        <w:rPr>
          <w:szCs w:val="28"/>
        </w:rPr>
        <w:t xml:space="preserve">. - 2010. - 392 с.: ил.  Т. 2: Технологические аспекты. - 2011. - 252 с.: ил.  </w:t>
      </w:r>
    </w:p>
    <w:p w:rsidR="005A4A92" w:rsidRPr="007C5431" w:rsidRDefault="005A4A92" w:rsidP="005A4A92">
      <w:pPr>
        <w:jc w:val="both"/>
        <w:rPr>
          <w:szCs w:val="28"/>
        </w:rPr>
      </w:pPr>
      <w:r w:rsidRPr="007C5431">
        <w:rPr>
          <w:szCs w:val="28"/>
        </w:rPr>
        <w:t xml:space="preserve">3.  </w:t>
      </w:r>
      <w:proofErr w:type="spellStart"/>
      <w:r w:rsidRPr="007C5431">
        <w:rPr>
          <w:szCs w:val="28"/>
        </w:rPr>
        <w:t>Нанотехнологии</w:t>
      </w:r>
      <w:proofErr w:type="spellEnd"/>
      <w:r w:rsidRPr="007C5431">
        <w:rPr>
          <w:szCs w:val="28"/>
        </w:rPr>
        <w:t xml:space="preserve">. Азбука для всех / ред. Ю. Д. Третьяков. - 2-е изд., </w:t>
      </w:r>
      <w:proofErr w:type="spellStart"/>
      <w:r w:rsidRPr="007C5431">
        <w:rPr>
          <w:szCs w:val="28"/>
        </w:rPr>
        <w:t>испр</w:t>
      </w:r>
      <w:proofErr w:type="spellEnd"/>
      <w:r w:rsidRPr="007C5431">
        <w:rPr>
          <w:szCs w:val="28"/>
        </w:rPr>
        <w:t xml:space="preserve">. и доп. - М.: </w:t>
      </w:r>
      <w:proofErr w:type="spellStart"/>
      <w:r w:rsidRPr="007C5431">
        <w:rPr>
          <w:szCs w:val="28"/>
        </w:rPr>
        <w:t>Физматлит</w:t>
      </w:r>
      <w:proofErr w:type="spellEnd"/>
      <w:r w:rsidRPr="007C5431">
        <w:rPr>
          <w:szCs w:val="28"/>
        </w:rPr>
        <w:t xml:space="preserve">, 2010. - 366 с.: ил.  </w:t>
      </w:r>
    </w:p>
    <w:p w:rsidR="005A4A92" w:rsidRPr="007C5431" w:rsidRDefault="005A4A92" w:rsidP="005A4A92">
      <w:pPr>
        <w:jc w:val="both"/>
        <w:rPr>
          <w:szCs w:val="28"/>
        </w:rPr>
      </w:pPr>
      <w:r w:rsidRPr="007C5431">
        <w:rPr>
          <w:szCs w:val="28"/>
        </w:rPr>
        <w:t xml:space="preserve">5. Получение и исследование </w:t>
      </w:r>
      <w:proofErr w:type="spellStart"/>
      <w:r w:rsidRPr="007C5431">
        <w:rPr>
          <w:szCs w:val="28"/>
        </w:rPr>
        <w:t>наноструктур</w:t>
      </w:r>
      <w:proofErr w:type="spellEnd"/>
      <w:r w:rsidRPr="007C5431">
        <w:rPr>
          <w:szCs w:val="28"/>
        </w:rPr>
        <w:t xml:space="preserve">: лабораторный практикум по </w:t>
      </w:r>
      <w:proofErr w:type="spellStart"/>
      <w:r w:rsidRPr="007C5431">
        <w:rPr>
          <w:szCs w:val="28"/>
        </w:rPr>
        <w:t>нанотехнологиям</w:t>
      </w:r>
      <w:proofErr w:type="spellEnd"/>
      <w:r w:rsidRPr="007C5431">
        <w:rPr>
          <w:szCs w:val="28"/>
        </w:rPr>
        <w:t xml:space="preserve"> / ред. А. С. Сигов. - М.: БИНОМ. Лаборатория знаний, 2010. - 146 с.: ил. - (</w:t>
      </w:r>
      <w:proofErr w:type="spellStart"/>
      <w:r w:rsidRPr="007C5431">
        <w:rPr>
          <w:szCs w:val="28"/>
        </w:rPr>
        <w:t>Нанотехнологии</w:t>
      </w:r>
      <w:proofErr w:type="spellEnd"/>
      <w:r w:rsidRPr="007C5431">
        <w:rPr>
          <w:szCs w:val="28"/>
        </w:rPr>
        <w:t>).</w:t>
      </w:r>
    </w:p>
    <w:p w:rsidR="005A4A92" w:rsidRPr="007C5431" w:rsidRDefault="005A4A92" w:rsidP="005A4A92">
      <w:pPr>
        <w:jc w:val="both"/>
        <w:rPr>
          <w:szCs w:val="28"/>
        </w:rPr>
      </w:pPr>
      <w:r w:rsidRPr="007C5431">
        <w:rPr>
          <w:szCs w:val="28"/>
        </w:rPr>
        <w:t>6.  Рощин, В. М.   Технология материалов микр</w:t>
      </w:r>
      <w:proofErr w:type="gramStart"/>
      <w:r w:rsidRPr="007C5431">
        <w:rPr>
          <w:szCs w:val="28"/>
        </w:rPr>
        <w:t>о-</w:t>
      </w:r>
      <w:proofErr w:type="gramEnd"/>
      <w:r w:rsidRPr="007C5431">
        <w:rPr>
          <w:szCs w:val="28"/>
        </w:rPr>
        <w:t xml:space="preserve">, </w:t>
      </w:r>
      <w:proofErr w:type="spellStart"/>
      <w:r w:rsidRPr="007C5431">
        <w:rPr>
          <w:szCs w:val="28"/>
        </w:rPr>
        <w:t>опто</w:t>
      </w:r>
      <w:proofErr w:type="spellEnd"/>
      <w:r w:rsidRPr="007C5431">
        <w:rPr>
          <w:szCs w:val="28"/>
        </w:rPr>
        <w:t xml:space="preserve">- и </w:t>
      </w:r>
      <w:proofErr w:type="spellStart"/>
      <w:r w:rsidRPr="007C5431">
        <w:rPr>
          <w:szCs w:val="28"/>
        </w:rPr>
        <w:t>наноэлектроники</w:t>
      </w:r>
      <w:proofErr w:type="spellEnd"/>
      <w:r w:rsidRPr="007C5431">
        <w:rPr>
          <w:szCs w:val="28"/>
        </w:rPr>
        <w:t xml:space="preserve">: учебное пособие /  В. М. Рощин, М. В. </w:t>
      </w:r>
      <w:proofErr w:type="spellStart"/>
      <w:r w:rsidRPr="007C5431">
        <w:rPr>
          <w:szCs w:val="28"/>
        </w:rPr>
        <w:t>Силибин</w:t>
      </w:r>
      <w:proofErr w:type="spellEnd"/>
      <w:r w:rsidRPr="007C5431">
        <w:rPr>
          <w:szCs w:val="28"/>
        </w:rPr>
        <w:t>. - М.: Бином. Лаборатория знаний, 2010.  Ч. 2. - 2010. - 180 с.</w:t>
      </w:r>
    </w:p>
    <w:p w:rsidR="005A4A92" w:rsidRPr="007C5431" w:rsidRDefault="005A4A92" w:rsidP="005A4A92">
      <w:pPr>
        <w:jc w:val="both"/>
        <w:rPr>
          <w:szCs w:val="28"/>
        </w:rPr>
      </w:pPr>
      <w:r w:rsidRPr="009F63B0">
        <w:rPr>
          <w:szCs w:val="28"/>
        </w:rPr>
        <w:t>7</w:t>
      </w:r>
      <w:r w:rsidRPr="007C5431">
        <w:rPr>
          <w:szCs w:val="28"/>
        </w:rPr>
        <w:t xml:space="preserve">.   Справочник Шпрингера по </w:t>
      </w:r>
      <w:proofErr w:type="spellStart"/>
      <w:r w:rsidRPr="007C5431">
        <w:rPr>
          <w:szCs w:val="28"/>
        </w:rPr>
        <w:t>нанотехнологиям</w:t>
      </w:r>
      <w:proofErr w:type="spellEnd"/>
      <w:r w:rsidRPr="007C5431">
        <w:rPr>
          <w:szCs w:val="28"/>
        </w:rPr>
        <w:t xml:space="preserve">. В 3-х т. - М.: ТЕХНОСФЕРА, 2010. - (Мир материалов и  технологий).  Т. 1 / ред. Б. </w:t>
      </w:r>
      <w:proofErr w:type="spellStart"/>
      <w:r w:rsidRPr="007C5431">
        <w:rPr>
          <w:szCs w:val="28"/>
        </w:rPr>
        <w:t>Бхушан</w:t>
      </w:r>
      <w:proofErr w:type="spellEnd"/>
      <w:r w:rsidRPr="007C5431">
        <w:rPr>
          <w:szCs w:val="28"/>
        </w:rPr>
        <w:t xml:space="preserve">, пер. с англ., ред. А. Н. </w:t>
      </w:r>
      <w:proofErr w:type="spellStart"/>
      <w:r w:rsidRPr="007C5431">
        <w:rPr>
          <w:szCs w:val="28"/>
        </w:rPr>
        <w:t>Сауров</w:t>
      </w:r>
      <w:proofErr w:type="spellEnd"/>
      <w:r w:rsidRPr="007C5431">
        <w:rPr>
          <w:szCs w:val="28"/>
        </w:rPr>
        <w:t xml:space="preserve">. - 2010. - 862 с.: ил.  Т. 2 / ред. Б. </w:t>
      </w:r>
      <w:proofErr w:type="spellStart"/>
      <w:r w:rsidRPr="007C5431">
        <w:rPr>
          <w:szCs w:val="28"/>
        </w:rPr>
        <w:t>Бхушан</w:t>
      </w:r>
      <w:proofErr w:type="spellEnd"/>
      <w:r w:rsidRPr="007C5431">
        <w:rPr>
          <w:szCs w:val="28"/>
        </w:rPr>
        <w:t xml:space="preserve">, пер. с англ., ред. А. Н. </w:t>
      </w:r>
      <w:proofErr w:type="spellStart"/>
      <w:r w:rsidRPr="007C5431">
        <w:rPr>
          <w:szCs w:val="28"/>
        </w:rPr>
        <w:t>Сауров</w:t>
      </w:r>
      <w:proofErr w:type="spellEnd"/>
      <w:r w:rsidRPr="007C5431">
        <w:rPr>
          <w:szCs w:val="28"/>
        </w:rPr>
        <w:t xml:space="preserve">. - 2010. - 1040 с.: ил.  Т. 3 / ред. Б. </w:t>
      </w:r>
      <w:proofErr w:type="spellStart"/>
      <w:r w:rsidRPr="007C5431">
        <w:rPr>
          <w:szCs w:val="28"/>
        </w:rPr>
        <w:t>Бхушан</w:t>
      </w:r>
      <w:proofErr w:type="spellEnd"/>
      <w:r w:rsidRPr="007C5431">
        <w:rPr>
          <w:szCs w:val="28"/>
        </w:rPr>
        <w:t xml:space="preserve">, пер. с англ., ред. А. Н. </w:t>
      </w:r>
      <w:proofErr w:type="spellStart"/>
      <w:r w:rsidRPr="007C5431">
        <w:rPr>
          <w:szCs w:val="28"/>
        </w:rPr>
        <w:t>Сауров</w:t>
      </w:r>
      <w:proofErr w:type="spellEnd"/>
      <w:r w:rsidRPr="007C5431">
        <w:rPr>
          <w:szCs w:val="28"/>
        </w:rPr>
        <w:t>. - 2010. - 832 с.: ил.</w:t>
      </w:r>
    </w:p>
    <w:p w:rsidR="005A4A92" w:rsidRPr="007C5431" w:rsidRDefault="005A4A92" w:rsidP="005A4A92">
      <w:pPr>
        <w:jc w:val="center"/>
        <w:rPr>
          <w:b/>
        </w:rPr>
      </w:pPr>
    </w:p>
    <w:p w:rsidR="005A4A92" w:rsidRPr="007C5431" w:rsidRDefault="005A4A92" w:rsidP="005A4A92">
      <w:pPr>
        <w:jc w:val="center"/>
        <w:rPr>
          <w:b/>
          <w:szCs w:val="28"/>
        </w:rPr>
      </w:pPr>
      <w:r w:rsidRPr="007C5431">
        <w:rPr>
          <w:b/>
          <w:szCs w:val="28"/>
        </w:rPr>
        <w:t>Дополнительная</w:t>
      </w:r>
    </w:p>
    <w:p w:rsidR="005A4A92" w:rsidRPr="007C5431" w:rsidRDefault="005A4A92" w:rsidP="005A4A92">
      <w:pPr>
        <w:numPr>
          <w:ilvl w:val="0"/>
          <w:numId w:val="2"/>
        </w:numPr>
        <w:ind w:left="0" w:firstLine="0"/>
        <w:rPr>
          <w:b/>
          <w:szCs w:val="28"/>
        </w:rPr>
      </w:pPr>
      <w:r w:rsidRPr="007C5431">
        <w:rPr>
          <w:szCs w:val="28"/>
        </w:rPr>
        <w:t xml:space="preserve">Дьячков, П. Н.    Электронные свойства и применение </w:t>
      </w:r>
      <w:proofErr w:type="spellStart"/>
      <w:r w:rsidRPr="007C5431">
        <w:rPr>
          <w:szCs w:val="28"/>
        </w:rPr>
        <w:t>нанотрубок</w:t>
      </w:r>
      <w:proofErr w:type="spellEnd"/>
      <w:r w:rsidRPr="007C5431">
        <w:rPr>
          <w:szCs w:val="28"/>
        </w:rPr>
        <w:t xml:space="preserve"> /  М.: БИНОМ. Лаборатория  знаний, 2011. - 488 с.: ил. </w:t>
      </w:r>
    </w:p>
    <w:p w:rsidR="005A4A92" w:rsidRPr="007C5431" w:rsidRDefault="005A4A92" w:rsidP="005A4A92">
      <w:pPr>
        <w:numPr>
          <w:ilvl w:val="0"/>
          <w:numId w:val="2"/>
        </w:numPr>
        <w:ind w:left="0" w:firstLine="0"/>
        <w:rPr>
          <w:szCs w:val="28"/>
        </w:rPr>
      </w:pPr>
      <w:proofErr w:type="spellStart"/>
      <w:r w:rsidRPr="007C5431">
        <w:rPr>
          <w:szCs w:val="28"/>
        </w:rPr>
        <w:t>Нанонаука</w:t>
      </w:r>
      <w:proofErr w:type="spellEnd"/>
      <w:r w:rsidRPr="007C5431">
        <w:rPr>
          <w:szCs w:val="28"/>
        </w:rPr>
        <w:t xml:space="preserve"> и </w:t>
      </w:r>
      <w:proofErr w:type="spellStart"/>
      <w:r w:rsidRPr="007C5431">
        <w:rPr>
          <w:szCs w:val="28"/>
        </w:rPr>
        <w:t>нанотехнологии</w:t>
      </w:r>
      <w:proofErr w:type="spellEnd"/>
      <w:r w:rsidRPr="007C5431">
        <w:rPr>
          <w:szCs w:val="28"/>
        </w:rPr>
        <w:t xml:space="preserve">: энциклопедия систем жизнеобеспечения /  ред.: О. О. </w:t>
      </w:r>
      <w:proofErr w:type="spellStart"/>
      <w:r w:rsidRPr="007C5431">
        <w:rPr>
          <w:szCs w:val="28"/>
        </w:rPr>
        <w:t>Аваделькарим</w:t>
      </w:r>
      <w:proofErr w:type="spellEnd"/>
      <w:r w:rsidRPr="007C5431">
        <w:rPr>
          <w:szCs w:val="28"/>
        </w:rPr>
        <w:t>, Ч. Бай, С. П. Капица. - М.: Изд. Дом "Магистр-Пресс, 2009. - 992 с.: ил.</w:t>
      </w:r>
    </w:p>
    <w:p w:rsidR="005A4A92" w:rsidRPr="007C5431" w:rsidRDefault="005A4A92" w:rsidP="005A4A92">
      <w:pPr>
        <w:numPr>
          <w:ilvl w:val="0"/>
          <w:numId w:val="2"/>
        </w:numPr>
        <w:ind w:left="0" w:firstLine="0"/>
        <w:rPr>
          <w:szCs w:val="28"/>
        </w:rPr>
      </w:pPr>
      <w:r w:rsidRPr="007C5431">
        <w:rPr>
          <w:szCs w:val="28"/>
        </w:rPr>
        <w:t xml:space="preserve"> </w:t>
      </w:r>
      <w:proofErr w:type="spellStart"/>
      <w:r w:rsidRPr="007C5431">
        <w:rPr>
          <w:szCs w:val="28"/>
        </w:rPr>
        <w:t>Уорден</w:t>
      </w:r>
      <w:proofErr w:type="spellEnd"/>
      <w:r w:rsidRPr="007C5431">
        <w:rPr>
          <w:szCs w:val="28"/>
        </w:rPr>
        <w:t xml:space="preserve">, К.   Новые интеллектуальные материалы и конструкции. Свойства и применение / К. </w:t>
      </w:r>
      <w:proofErr w:type="spellStart"/>
      <w:r w:rsidRPr="007C5431">
        <w:rPr>
          <w:szCs w:val="28"/>
        </w:rPr>
        <w:t>Уорден</w:t>
      </w:r>
      <w:proofErr w:type="spellEnd"/>
      <w:r w:rsidRPr="007C5431">
        <w:rPr>
          <w:szCs w:val="28"/>
        </w:rPr>
        <w:t xml:space="preserve">; пер., ред. С. Л. Баженов. - М.: </w:t>
      </w:r>
      <w:proofErr w:type="spellStart"/>
      <w:r w:rsidRPr="007C5431">
        <w:rPr>
          <w:szCs w:val="28"/>
        </w:rPr>
        <w:t>Техносфера</w:t>
      </w:r>
      <w:proofErr w:type="spellEnd"/>
      <w:r w:rsidRPr="007C5431">
        <w:rPr>
          <w:szCs w:val="28"/>
        </w:rPr>
        <w:t xml:space="preserve">, 2006. - 224 с.  </w:t>
      </w:r>
    </w:p>
    <w:p w:rsidR="005A4A92" w:rsidRPr="007C5431" w:rsidRDefault="005A4A92" w:rsidP="005A4A92">
      <w:pPr>
        <w:numPr>
          <w:ilvl w:val="0"/>
          <w:numId w:val="2"/>
        </w:numPr>
        <w:ind w:left="0" w:firstLine="0"/>
        <w:rPr>
          <w:b/>
          <w:szCs w:val="28"/>
        </w:rPr>
      </w:pPr>
      <w:r w:rsidRPr="007C5431">
        <w:rPr>
          <w:szCs w:val="28"/>
        </w:rPr>
        <w:t xml:space="preserve"> </w:t>
      </w:r>
      <w:proofErr w:type="spellStart"/>
      <w:r w:rsidRPr="007C5431">
        <w:rPr>
          <w:szCs w:val="28"/>
        </w:rPr>
        <w:t>Хартманн</w:t>
      </w:r>
      <w:proofErr w:type="spellEnd"/>
      <w:r w:rsidRPr="007C5431">
        <w:rPr>
          <w:szCs w:val="28"/>
        </w:rPr>
        <w:t xml:space="preserve">, У.    Очарование </w:t>
      </w:r>
      <w:proofErr w:type="spellStart"/>
      <w:r w:rsidRPr="007C5431">
        <w:rPr>
          <w:szCs w:val="28"/>
        </w:rPr>
        <w:t>нанотехнологии</w:t>
      </w:r>
      <w:proofErr w:type="spellEnd"/>
      <w:r w:rsidRPr="007C5431">
        <w:rPr>
          <w:szCs w:val="28"/>
        </w:rPr>
        <w:t xml:space="preserve"> / У. </w:t>
      </w:r>
      <w:proofErr w:type="spellStart"/>
      <w:r w:rsidRPr="007C5431">
        <w:rPr>
          <w:szCs w:val="28"/>
        </w:rPr>
        <w:t>Хартманн</w:t>
      </w:r>
      <w:proofErr w:type="spellEnd"/>
      <w:r w:rsidRPr="007C5431">
        <w:rPr>
          <w:szCs w:val="28"/>
        </w:rPr>
        <w:t xml:space="preserve">; пер. с </w:t>
      </w:r>
      <w:proofErr w:type="gramStart"/>
      <w:r w:rsidRPr="007C5431">
        <w:rPr>
          <w:szCs w:val="28"/>
        </w:rPr>
        <w:t>нем</w:t>
      </w:r>
      <w:proofErr w:type="gramEnd"/>
      <w:r w:rsidRPr="007C5431">
        <w:rPr>
          <w:szCs w:val="28"/>
        </w:rPr>
        <w:t xml:space="preserve">. Т. Н. Захарова;  ред. Л. Н. Патрикеев. - 2-е изд., </w:t>
      </w:r>
      <w:proofErr w:type="spellStart"/>
      <w:r w:rsidRPr="007C5431">
        <w:rPr>
          <w:szCs w:val="28"/>
        </w:rPr>
        <w:t>испр</w:t>
      </w:r>
      <w:proofErr w:type="spellEnd"/>
      <w:r w:rsidRPr="007C5431">
        <w:rPr>
          <w:szCs w:val="28"/>
        </w:rPr>
        <w:t xml:space="preserve">.. - М.: БИНОМ. Лаборатория знаний, 2010. -  174 с.: ил. </w:t>
      </w:r>
    </w:p>
    <w:p w:rsidR="000218BA" w:rsidRPr="00A477CD" w:rsidRDefault="000218BA" w:rsidP="000218BA">
      <w:pPr>
        <w:rPr>
          <w:b/>
        </w:rPr>
      </w:pPr>
    </w:p>
    <w:p w:rsidR="000218BA" w:rsidRPr="00A477CD" w:rsidRDefault="000218BA" w:rsidP="000218B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0218BA" w:rsidRPr="00A477CD" w:rsidRDefault="000218BA" w:rsidP="000218BA">
      <w:pPr>
        <w:jc w:val="both"/>
        <w:rPr>
          <w:i/>
        </w:rPr>
      </w:pPr>
      <w:r w:rsidRPr="00A477CD">
        <w:t xml:space="preserve">Контрольные работы: </w:t>
      </w:r>
      <w:r w:rsidR="00BD0641">
        <w:t xml:space="preserve">2 </w:t>
      </w:r>
      <w:r w:rsidRPr="00A477CD">
        <w:t xml:space="preserve"> работ в семестр</w:t>
      </w:r>
      <w:r w:rsidRPr="00A477CD">
        <w:rPr>
          <w:i/>
        </w:rPr>
        <w:t>.</w:t>
      </w:r>
    </w:p>
    <w:p w:rsidR="000218BA" w:rsidRPr="00A477CD" w:rsidRDefault="000218BA" w:rsidP="000218BA">
      <w:pPr>
        <w:jc w:val="both"/>
      </w:pPr>
      <w:r w:rsidRPr="00A477CD">
        <w:t xml:space="preserve">СРС: </w:t>
      </w:r>
      <w:r w:rsidRPr="00A477CD"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0218BA" w:rsidRPr="00A477CD" w:rsidRDefault="000218BA" w:rsidP="000218BA">
      <w:pPr>
        <w:jc w:val="both"/>
      </w:pPr>
      <w:r w:rsidRPr="00A477CD">
        <w:t>РК: _</w:t>
      </w:r>
      <w:r w:rsidR="00BD0641">
        <w:t>2</w:t>
      </w:r>
    </w:p>
    <w:p w:rsidR="000218BA" w:rsidRPr="00A477CD" w:rsidRDefault="000218BA" w:rsidP="000218BA">
      <w:pPr>
        <w:jc w:val="both"/>
      </w:pPr>
      <w:r w:rsidRPr="00A477CD">
        <w:t>Промежуточный контроль: экзамен в период экзаменационной сессии.</w:t>
      </w:r>
    </w:p>
    <w:p w:rsidR="000218BA" w:rsidRPr="00A477CD" w:rsidRDefault="000218BA" w:rsidP="000218BA">
      <w:pPr>
        <w:jc w:val="both"/>
      </w:pPr>
    </w:p>
    <w:p w:rsidR="000218BA" w:rsidRPr="00A477CD" w:rsidRDefault="000218BA" w:rsidP="000218BA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0218BA" w:rsidRPr="00A477CD" w:rsidRDefault="000218BA" w:rsidP="000218BA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 w:val="restart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/>
        </w:tc>
        <w:tc>
          <w:tcPr>
            <w:tcW w:w="900" w:type="dxa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</w:tr>
    </w:tbl>
    <w:p w:rsidR="000218BA" w:rsidRPr="00A477CD" w:rsidRDefault="000218BA" w:rsidP="000218BA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BD0641" w:rsidRPr="00BD0641" w:rsidRDefault="00BD0641" w:rsidP="000218BA">
      <w:pPr>
        <w:rPr>
          <w:b/>
        </w:rPr>
      </w:pPr>
      <w:r w:rsidRPr="00BD0641">
        <w:rPr>
          <w:b/>
        </w:rPr>
        <w:t xml:space="preserve">Лектор                                                       </w:t>
      </w:r>
      <w:r>
        <w:rPr>
          <w:b/>
        </w:rPr>
        <w:t xml:space="preserve">          </w:t>
      </w:r>
      <w:r w:rsidRPr="00BD0641">
        <w:rPr>
          <w:b/>
        </w:rPr>
        <w:t xml:space="preserve">                     Тулепов М.И.</w:t>
      </w:r>
    </w:p>
    <w:p w:rsidR="00BD0641" w:rsidRPr="00BD0641" w:rsidRDefault="00BD0641" w:rsidP="000218BA">
      <w:pPr>
        <w:rPr>
          <w:b/>
        </w:rPr>
      </w:pPr>
      <w:r w:rsidRPr="00BD0641">
        <w:rPr>
          <w:b/>
        </w:rPr>
        <w:t xml:space="preserve">Зав. каф.                                                 </w:t>
      </w:r>
      <w:r>
        <w:rPr>
          <w:b/>
        </w:rPr>
        <w:t xml:space="preserve">         </w:t>
      </w:r>
      <w:r w:rsidRPr="00BD0641">
        <w:rPr>
          <w:b/>
        </w:rPr>
        <w:t xml:space="preserve">                         Тулепов М.И.</w:t>
      </w:r>
    </w:p>
    <w:p w:rsidR="009F63B0" w:rsidRDefault="000218BA" w:rsidP="00CD59D0">
      <w:pPr>
        <w:jc w:val="center"/>
        <w:rPr>
          <w:b/>
        </w:rPr>
      </w:pPr>
      <w:r w:rsidRPr="00A477CD">
        <w:rPr>
          <w:b/>
          <w:lang w:val="en-US"/>
        </w:rPr>
        <w:lastRenderedPageBreak/>
        <w:t>II</w:t>
      </w:r>
      <w:r w:rsidRPr="00A477CD">
        <w:rPr>
          <w:b/>
        </w:rPr>
        <w:t xml:space="preserve"> дисциплина «Код»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 w:rsidR="009F63B0">
        <w:rPr>
          <w:b/>
        </w:rPr>
        <w:t>Образование фуллеренов при горении углеводородов</w:t>
      </w:r>
      <w:r w:rsidRPr="00A477CD">
        <w:rPr>
          <w:b/>
        </w:rPr>
        <w:t>»</w:t>
      </w:r>
    </w:p>
    <w:p w:rsidR="000218BA" w:rsidRPr="00A477CD" w:rsidRDefault="000218BA" w:rsidP="00CD59D0">
      <w:pPr>
        <w:jc w:val="center"/>
      </w:pPr>
      <w:r w:rsidRPr="00A477CD">
        <w:t>(</w:t>
      </w:r>
      <w:r w:rsidR="009F63B0">
        <w:t xml:space="preserve">1 </w:t>
      </w:r>
      <w:r w:rsidRPr="00A477CD">
        <w:t>кредит)</w:t>
      </w:r>
    </w:p>
    <w:p w:rsidR="000218BA" w:rsidRPr="00A477CD" w:rsidRDefault="000218BA" w:rsidP="000218BA"/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4625E7" w:rsidRDefault="000218BA" w:rsidP="00985452">
      <w:pPr>
        <w:pStyle w:val="c1"/>
        <w:ind w:firstLine="567"/>
        <w:jc w:val="both"/>
      </w:pPr>
      <w:r w:rsidRPr="00A477CD">
        <w:rPr>
          <w:b/>
        </w:rPr>
        <w:t>Цель</w:t>
      </w:r>
      <w:r w:rsidR="009F63B0">
        <w:rPr>
          <w:b/>
        </w:rPr>
        <w:t xml:space="preserve">: </w:t>
      </w:r>
      <w:r w:rsidR="00D22B28" w:rsidRPr="00D22B28">
        <w:t>целью дисциплины «Образование фуллеренов при горении углеводородов»</w:t>
      </w:r>
      <w:r w:rsidR="00D22B28">
        <w:t xml:space="preserve"> является ознакомление магистрантов с </w:t>
      </w:r>
      <w:r w:rsidR="00A869DF">
        <w:t xml:space="preserve">аллотропной формой углерода – фуллерена; представлении основных результатов исследований по </w:t>
      </w:r>
      <w:proofErr w:type="spellStart"/>
      <w:r w:rsidR="00A869DF">
        <w:t>нанотехнологиям</w:t>
      </w:r>
      <w:proofErr w:type="spellEnd"/>
      <w:r w:rsidR="00A869DF">
        <w:t xml:space="preserve"> и </w:t>
      </w:r>
      <w:proofErr w:type="spellStart"/>
      <w:r w:rsidR="00A869DF">
        <w:t>наноматериалам</w:t>
      </w:r>
      <w:proofErr w:type="spellEnd"/>
      <w:r w:rsidR="00A869DF">
        <w:t xml:space="preserve">; изучением физико-химических особенностей образования </w:t>
      </w:r>
      <w:proofErr w:type="spellStart"/>
      <w:r w:rsidR="00A869DF">
        <w:t>фуллереноподобных</w:t>
      </w:r>
      <w:proofErr w:type="spellEnd"/>
      <w:r w:rsidR="00A869DF">
        <w:t xml:space="preserve"> структур и их области применения в машиностроении, атомной энергетике, </w:t>
      </w:r>
      <w:proofErr w:type="spellStart"/>
      <w:r w:rsidR="00A869DF">
        <w:t>наноэлектронике</w:t>
      </w:r>
      <w:proofErr w:type="spellEnd"/>
      <w:r w:rsidR="00A869DF">
        <w:t xml:space="preserve"> и т.д. </w:t>
      </w:r>
      <w:r w:rsidR="004625E7" w:rsidRPr="004625E7">
        <w:t>Фуллер</w:t>
      </w:r>
      <w:r w:rsidR="004625E7">
        <w:t>е</w:t>
      </w:r>
      <w:r w:rsidR="004625E7" w:rsidRPr="004625E7">
        <w:t>н</w:t>
      </w:r>
      <w:r w:rsidR="004625E7">
        <w:t xml:space="preserve"> -</w:t>
      </w:r>
      <w:r w:rsidR="004625E7" w:rsidRPr="004625E7">
        <w:t xml:space="preserve"> молекулярное соединение, принадлежащее классу </w:t>
      </w:r>
      <w:hyperlink w:history="1">
        <w:r w:rsidR="004625E7" w:rsidRPr="004625E7">
          <w:t>аллотропных форм углерода</w:t>
        </w:r>
      </w:hyperlink>
      <w:r w:rsidR="004625E7">
        <w:t xml:space="preserve"> и </w:t>
      </w:r>
      <w:r w:rsidR="004625E7" w:rsidRPr="004625E7">
        <w:t xml:space="preserve">представляющее собой выпуклые замкнутые многогранники, составленные из чётного числа </w:t>
      </w:r>
      <w:proofErr w:type="spellStart"/>
      <w:r w:rsidR="004625E7" w:rsidRPr="004625E7">
        <w:t>трёхкоординированных</w:t>
      </w:r>
      <w:proofErr w:type="spellEnd"/>
      <w:r w:rsidR="004625E7" w:rsidRPr="004625E7">
        <w:t xml:space="preserve"> </w:t>
      </w:r>
      <w:hyperlink w:history="1">
        <w:r w:rsidR="004625E7" w:rsidRPr="004625E7">
          <w:t>атомов</w:t>
        </w:r>
      </w:hyperlink>
      <w:r w:rsidR="004625E7">
        <w:t xml:space="preserve"> </w:t>
      </w:r>
      <w:r w:rsidR="004625E7" w:rsidRPr="004625E7">
        <w:t>углерода.</w:t>
      </w:r>
      <w:r w:rsidR="004625E7">
        <w:t xml:space="preserve"> </w:t>
      </w:r>
    </w:p>
    <w:p w:rsidR="000218BA" w:rsidRDefault="000218BA" w:rsidP="004625E7">
      <w:pPr>
        <w:ind w:firstLine="567"/>
        <w:jc w:val="both"/>
      </w:pPr>
      <w:r w:rsidRPr="00A477CD">
        <w:rPr>
          <w:b/>
        </w:rPr>
        <w:t xml:space="preserve">Задачи: </w:t>
      </w:r>
      <w:r w:rsidRPr="00A477CD">
        <w:t>(в соответствии с задачами модуля, задачи должны обязательно быть направлены на формирование компетенций, сформулированных в Спецификации).</w:t>
      </w:r>
    </w:p>
    <w:p w:rsidR="004625E7" w:rsidRDefault="004625E7" w:rsidP="004625E7">
      <w:pPr>
        <w:ind w:firstLine="426"/>
        <w:jc w:val="both"/>
      </w:pPr>
      <w:r w:rsidRPr="002B589D">
        <w:t xml:space="preserve">В результате изучения курса </w:t>
      </w:r>
      <w:r>
        <w:rPr>
          <w:lang w:val="kk-KZ"/>
        </w:rPr>
        <w:t>докторанты</w:t>
      </w:r>
      <w:r w:rsidRPr="002B589D">
        <w:t xml:space="preserve"> должны:</w:t>
      </w:r>
    </w:p>
    <w:p w:rsidR="004625E7" w:rsidRDefault="004625E7" w:rsidP="004625E7">
      <w:pPr>
        <w:pStyle w:val="a8"/>
        <w:numPr>
          <w:ilvl w:val="0"/>
          <w:numId w:val="3"/>
        </w:numPr>
        <w:jc w:val="both"/>
      </w:pPr>
      <w:r>
        <w:t xml:space="preserve">приобрести фундаментальные знания по специфике поведения веществ в </w:t>
      </w:r>
      <w:proofErr w:type="spellStart"/>
      <w:r>
        <w:t>наноразмерном</w:t>
      </w:r>
      <w:proofErr w:type="spellEnd"/>
      <w:r>
        <w:t xml:space="preserve"> диапазоне;</w:t>
      </w:r>
    </w:p>
    <w:p w:rsidR="004625E7" w:rsidRDefault="004625E7" w:rsidP="004625E7">
      <w:pPr>
        <w:pStyle w:val="a8"/>
        <w:numPr>
          <w:ilvl w:val="0"/>
          <w:numId w:val="3"/>
        </w:numPr>
        <w:jc w:val="both"/>
      </w:pPr>
      <w:r>
        <w:t xml:space="preserve">знать основные способы получения фуллеренов. </w:t>
      </w:r>
    </w:p>
    <w:p w:rsidR="004625E7" w:rsidRDefault="004625E7" w:rsidP="004625E7">
      <w:pPr>
        <w:pStyle w:val="a8"/>
        <w:numPr>
          <w:ilvl w:val="0"/>
          <w:numId w:val="3"/>
        </w:numPr>
        <w:jc w:val="both"/>
      </w:pPr>
      <w:r>
        <w:t xml:space="preserve">знать механизмы образования </w:t>
      </w:r>
      <w:proofErr w:type="spellStart"/>
      <w:r>
        <w:t>фуллереноподобных</w:t>
      </w:r>
      <w:proofErr w:type="spellEnd"/>
      <w:r>
        <w:t xml:space="preserve"> структур; </w:t>
      </w:r>
    </w:p>
    <w:p w:rsidR="004625E7" w:rsidRPr="002B589D" w:rsidRDefault="004625E7" w:rsidP="004625E7">
      <w:pPr>
        <w:pStyle w:val="a8"/>
        <w:numPr>
          <w:ilvl w:val="0"/>
          <w:numId w:val="3"/>
        </w:numPr>
        <w:jc w:val="both"/>
      </w:pPr>
      <w:r>
        <w:t xml:space="preserve">понимать основные научно-технические проблемы </w:t>
      </w:r>
      <w:proofErr w:type="spellStart"/>
      <w:r>
        <w:t>нанохимии</w:t>
      </w:r>
      <w:proofErr w:type="spellEnd"/>
      <w:r>
        <w:t xml:space="preserve">. </w:t>
      </w:r>
    </w:p>
    <w:p w:rsidR="004625E7" w:rsidRPr="00A477CD" w:rsidRDefault="004625E7" w:rsidP="000218BA">
      <w:pPr>
        <w:jc w:val="both"/>
      </w:pPr>
    </w:p>
    <w:p w:rsidR="00D22B28" w:rsidRPr="00A477CD" w:rsidRDefault="00D22B28" w:rsidP="00D22B28">
      <w:pPr>
        <w:jc w:val="both"/>
      </w:pPr>
      <w:r w:rsidRPr="00A477CD">
        <w:rPr>
          <w:b/>
        </w:rPr>
        <w:t xml:space="preserve">Результаты </w:t>
      </w:r>
      <w:proofErr w:type="gramStart"/>
      <w:r w:rsidRPr="00A477CD">
        <w:rPr>
          <w:b/>
        </w:rPr>
        <w:t>обучения</w:t>
      </w:r>
      <w:r w:rsidRPr="00A477CD">
        <w:t xml:space="preserve"> по модулю</w:t>
      </w:r>
      <w:proofErr w:type="gramEnd"/>
      <w:r w:rsidRPr="00A477CD">
        <w:t xml:space="preserve"> (объединенные результаты дисциплин в системе компетенций, см. Спецификацию).</w:t>
      </w:r>
    </w:p>
    <w:p w:rsidR="00D22B28" w:rsidRPr="00A477CD" w:rsidRDefault="00D22B28" w:rsidP="00A869DF">
      <w:pPr>
        <w:ind w:firstLine="567"/>
        <w:jc w:val="both"/>
      </w:pPr>
      <w:r w:rsidRPr="00A477CD">
        <w:t>- Общие компетенции:</w:t>
      </w:r>
    </w:p>
    <w:p w:rsidR="00D22B28" w:rsidRPr="00BD0641" w:rsidRDefault="00D22B28" w:rsidP="00A869DF">
      <w:pPr>
        <w:pStyle w:val="a6"/>
        <w:ind w:firstLine="567"/>
        <w:jc w:val="both"/>
        <w:rPr>
          <w:color w:val="000000"/>
          <w:sz w:val="24"/>
          <w:szCs w:val="24"/>
        </w:rPr>
      </w:pPr>
      <w:r w:rsidRPr="00BD0641">
        <w:rPr>
          <w:sz w:val="24"/>
          <w:szCs w:val="24"/>
        </w:rPr>
        <w:t>межличностные:</w:t>
      </w:r>
      <w:r w:rsidRPr="00A477CD">
        <w:t xml:space="preserve"> </w:t>
      </w:r>
      <w:r w:rsidRPr="00BD0641">
        <w:rPr>
          <w:color w:val="000000"/>
          <w:sz w:val="24"/>
          <w:szCs w:val="24"/>
        </w:rPr>
        <w:t xml:space="preserve">В ходе изучения курса будет проведено несколько семинаров, на которых студенты получат возможность сделать доклады по использованию сканирующей зондовой микроскопии для исследования новых перспективных </w:t>
      </w:r>
      <w:proofErr w:type="spellStart"/>
      <w:r w:rsidRPr="00BD0641">
        <w:rPr>
          <w:color w:val="000000"/>
          <w:sz w:val="24"/>
          <w:szCs w:val="24"/>
        </w:rPr>
        <w:t>наноматериалов</w:t>
      </w:r>
      <w:proofErr w:type="spellEnd"/>
      <w:r w:rsidRPr="00BD0641">
        <w:rPr>
          <w:color w:val="000000"/>
          <w:sz w:val="24"/>
          <w:szCs w:val="24"/>
        </w:rPr>
        <w:t xml:space="preserve">, основываясь на статьях ведущих мировых научных изданий и </w:t>
      </w:r>
      <w:proofErr w:type="gramStart"/>
      <w:r w:rsidRPr="00BD0641">
        <w:rPr>
          <w:color w:val="000000"/>
          <w:sz w:val="24"/>
          <w:szCs w:val="24"/>
        </w:rPr>
        <w:t>интернет-публикациях</w:t>
      </w:r>
      <w:proofErr w:type="gramEnd"/>
      <w:r w:rsidRPr="00BD0641">
        <w:rPr>
          <w:color w:val="000000"/>
          <w:sz w:val="24"/>
          <w:szCs w:val="24"/>
        </w:rPr>
        <w:t>.</w:t>
      </w:r>
    </w:p>
    <w:p w:rsidR="00D22B28" w:rsidRDefault="00D22B28" w:rsidP="00D22B28">
      <w:pPr>
        <w:jc w:val="both"/>
        <w:rPr>
          <w:color w:val="000000"/>
          <w:lang w:val="kk-KZ"/>
        </w:rPr>
      </w:pPr>
      <w:r w:rsidRPr="00A477CD">
        <w:t xml:space="preserve">системные: </w:t>
      </w:r>
      <w:r w:rsidRPr="00BD0641">
        <w:rPr>
          <w:color w:val="000000"/>
        </w:rPr>
        <w:t xml:space="preserve">В ходе освоения курса студенты получат реальные практические навыки работы на учебных сканирующих зондовых микроскопах и проведут измерения различных материалов с </w:t>
      </w:r>
      <w:proofErr w:type="spellStart"/>
      <w:r w:rsidRPr="00BD0641">
        <w:rPr>
          <w:color w:val="000000"/>
        </w:rPr>
        <w:t>нанометровым</w:t>
      </w:r>
      <w:proofErr w:type="spellEnd"/>
      <w:r w:rsidRPr="00BD0641">
        <w:rPr>
          <w:color w:val="000000"/>
        </w:rPr>
        <w:t xml:space="preserve"> пространственным разрешением. </w:t>
      </w:r>
    </w:p>
    <w:p w:rsidR="00D22B28" w:rsidRPr="00A477CD" w:rsidRDefault="00D22B28" w:rsidP="00A869DF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spellStart"/>
      <w:r w:rsidRPr="00A477CD">
        <w:rPr>
          <w:b/>
        </w:rPr>
        <w:t>Пререквизиты</w:t>
      </w:r>
      <w:proofErr w:type="spellEnd"/>
      <w:r w:rsidRPr="00A477CD">
        <w:rPr>
          <w:b/>
        </w:rPr>
        <w:t xml:space="preserve">, </w:t>
      </w:r>
      <w:proofErr w:type="spellStart"/>
      <w:r w:rsidRPr="00A477CD">
        <w:rPr>
          <w:b/>
        </w:rPr>
        <w:t>постреквизиты</w:t>
      </w:r>
      <w:proofErr w:type="spellEnd"/>
      <w:r w:rsidRPr="00A477CD">
        <w:t>.</w:t>
      </w:r>
    </w:p>
    <w:p w:rsidR="00D22B28" w:rsidRPr="000B4B67" w:rsidRDefault="00D22B28" w:rsidP="00D22B28">
      <w:pPr>
        <w:pStyle w:val="a6"/>
        <w:jc w:val="both"/>
        <w:rPr>
          <w:color w:val="000000"/>
          <w:sz w:val="24"/>
          <w:szCs w:val="24"/>
        </w:rPr>
      </w:pPr>
      <w:r w:rsidRPr="000B4B67">
        <w:rPr>
          <w:color w:val="000000"/>
          <w:sz w:val="24"/>
          <w:szCs w:val="24"/>
        </w:rPr>
        <w:t>Для успешного усвоения материала дисциплины «</w:t>
      </w:r>
      <w:r>
        <w:rPr>
          <w:color w:val="000000"/>
          <w:sz w:val="24"/>
          <w:szCs w:val="24"/>
        </w:rPr>
        <w:t>Образование фуллеренов при горении углеводородов</w:t>
      </w:r>
      <w:r w:rsidRPr="000B4B67">
        <w:rPr>
          <w:color w:val="000000"/>
          <w:sz w:val="24"/>
          <w:szCs w:val="24"/>
        </w:rPr>
        <w:t>» необходимо знание общих курсов Физики из цикла общих математических и естественнонаучных дисциплин. В свою очередь, знание спецкурса «</w:t>
      </w:r>
      <w:r>
        <w:rPr>
          <w:color w:val="000000"/>
          <w:sz w:val="24"/>
          <w:szCs w:val="24"/>
        </w:rPr>
        <w:t>Образование фуллеренов при горении углеводородов</w:t>
      </w:r>
      <w:r w:rsidRPr="000B4B67">
        <w:rPr>
          <w:color w:val="000000"/>
          <w:sz w:val="24"/>
          <w:szCs w:val="24"/>
        </w:rPr>
        <w:t xml:space="preserve">» может быть рекомендовано для последующего успешного изучения курсов «Введение в </w:t>
      </w:r>
      <w:proofErr w:type="spellStart"/>
      <w:r w:rsidRPr="000B4B67">
        <w:rPr>
          <w:color w:val="000000"/>
          <w:sz w:val="24"/>
          <w:szCs w:val="24"/>
        </w:rPr>
        <w:t>нанотехнологии</w:t>
      </w:r>
      <w:proofErr w:type="spellEnd"/>
      <w:r w:rsidRPr="000B4B67">
        <w:rPr>
          <w:color w:val="000000"/>
          <w:sz w:val="24"/>
          <w:szCs w:val="24"/>
        </w:rPr>
        <w:t>» и «</w:t>
      </w:r>
      <w:proofErr w:type="gramStart"/>
      <w:r w:rsidRPr="000B4B67">
        <w:rPr>
          <w:color w:val="000000"/>
          <w:sz w:val="24"/>
          <w:szCs w:val="24"/>
        </w:rPr>
        <w:t>Физико-химия</w:t>
      </w:r>
      <w:proofErr w:type="gramEnd"/>
      <w:r w:rsidRPr="000B4B67">
        <w:rPr>
          <w:color w:val="000000"/>
          <w:sz w:val="24"/>
          <w:szCs w:val="24"/>
        </w:rPr>
        <w:t xml:space="preserve"> </w:t>
      </w:r>
      <w:proofErr w:type="spellStart"/>
      <w:r w:rsidRPr="000B4B67">
        <w:rPr>
          <w:color w:val="000000"/>
          <w:sz w:val="24"/>
          <w:szCs w:val="24"/>
        </w:rPr>
        <w:t>наноструктурированных</w:t>
      </w:r>
      <w:proofErr w:type="spellEnd"/>
      <w:r w:rsidRPr="000B4B67">
        <w:rPr>
          <w:color w:val="000000"/>
          <w:sz w:val="24"/>
          <w:szCs w:val="24"/>
        </w:rPr>
        <w:t xml:space="preserve"> материалов». </w:t>
      </w:r>
    </w:p>
    <w:p w:rsidR="000218BA" w:rsidRPr="00A477CD" w:rsidRDefault="000218BA" w:rsidP="000218BA">
      <w:pPr>
        <w:jc w:val="both"/>
        <w:rPr>
          <w:b/>
        </w:rPr>
      </w:pPr>
    </w:p>
    <w:p w:rsidR="000218BA" w:rsidRPr="00A477CD" w:rsidRDefault="000218BA" w:rsidP="000218BA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0218BA" w:rsidRPr="00A477CD" w:rsidRDefault="000218BA" w:rsidP="000218BA">
      <w:pPr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4239"/>
      </w:tblGrid>
      <w:tr w:rsidR="000218BA" w:rsidRPr="00A477CD" w:rsidTr="000218BA">
        <w:trPr>
          <w:trHeight w:val="255"/>
        </w:trPr>
        <w:tc>
          <w:tcPr>
            <w:tcW w:w="676" w:type="dxa"/>
            <w:vMerge w:val="restart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8963" w:type="dxa"/>
            <w:gridSpan w:val="3"/>
          </w:tcPr>
          <w:p w:rsidR="00D22B28" w:rsidRDefault="000218BA" w:rsidP="00D22B28">
            <w:pPr>
              <w:jc w:val="center"/>
            </w:pPr>
            <w:r w:rsidRPr="00A477CD">
              <w:rPr>
                <w:b/>
              </w:rPr>
              <w:t>Дисциплина «</w:t>
            </w:r>
            <w:r w:rsidR="00D22B28">
              <w:rPr>
                <w:b/>
                <w:lang w:val="en-US"/>
              </w:rPr>
              <w:t>OFGU</w:t>
            </w:r>
            <w:r w:rsidRPr="00A477CD">
              <w:rPr>
                <w:b/>
              </w:rPr>
              <w:t xml:space="preserve">»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>«</w:t>
            </w:r>
            <w:r w:rsidR="00D22B28" w:rsidRPr="00D22B28">
              <w:rPr>
                <w:b/>
              </w:rPr>
              <w:t>Образование фуллеренов при горении углеводородов</w:t>
            </w:r>
            <w:r w:rsidRPr="00A477CD">
              <w:rPr>
                <w:b/>
              </w:rPr>
              <w:t>»,</w:t>
            </w:r>
            <w:r w:rsidRPr="00A477CD">
              <w:t xml:space="preserve"> </w:t>
            </w:r>
          </w:p>
          <w:p w:rsidR="000218BA" w:rsidRPr="00A477CD" w:rsidRDefault="00D22B28" w:rsidP="00D22B28">
            <w:pPr>
              <w:jc w:val="center"/>
              <w:rPr>
                <w:b/>
              </w:rPr>
            </w:pPr>
            <w:r w:rsidRPr="00D22B28">
              <w:rPr>
                <w:b/>
              </w:rPr>
              <w:t>1</w:t>
            </w:r>
            <w:r w:rsidR="000218BA" w:rsidRPr="00D22B28">
              <w:rPr>
                <w:b/>
              </w:rPr>
              <w:t xml:space="preserve"> </w:t>
            </w:r>
            <w:r w:rsidR="000218BA" w:rsidRPr="00A477CD">
              <w:rPr>
                <w:b/>
              </w:rPr>
              <w:t>кредит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  <w:vMerge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4239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0218BA" w:rsidRPr="00A477CD" w:rsidTr="000218BA">
        <w:trPr>
          <w:trHeight w:val="255"/>
        </w:trPr>
        <w:tc>
          <w:tcPr>
            <w:tcW w:w="9639" w:type="dxa"/>
            <w:gridSpan w:val="4"/>
          </w:tcPr>
          <w:p w:rsidR="000218BA" w:rsidRPr="00A477CD" w:rsidRDefault="000218BA" w:rsidP="00D22B28">
            <w:pPr>
              <w:jc w:val="center"/>
              <w:rPr>
                <w:b/>
              </w:rPr>
            </w:pPr>
            <w:r w:rsidRPr="00A477CD">
              <w:rPr>
                <w:b/>
              </w:rPr>
              <w:t>Тематический блок</w:t>
            </w:r>
            <w:r w:rsidR="00D22B28">
              <w:rPr>
                <w:b/>
              </w:rPr>
              <w:t xml:space="preserve"> </w:t>
            </w:r>
          </w:p>
        </w:tc>
      </w:tr>
      <w:tr w:rsidR="000218BA" w:rsidRPr="00A477CD" w:rsidTr="000218BA">
        <w:trPr>
          <w:trHeight w:val="255"/>
        </w:trPr>
        <w:tc>
          <w:tcPr>
            <w:tcW w:w="676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</w:p>
          <w:p w:rsidR="000218BA" w:rsidRPr="00A477CD" w:rsidRDefault="000218BA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0218BA" w:rsidRPr="00A477CD" w:rsidRDefault="000218BA" w:rsidP="00052C0C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 1</w:t>
            </w:r>
            <w:r w:rsidR="009F63B0">
              <w:rPr>
                <w:b/>
              </w:rPr>
              <w:t xml:space="preserve">. </w:t>
            </w:r>
            <w:r w:rsidR="009F63B0" w:rsidRPr="009F63B0">
              <w:t>Введение в предмет «Образование фуллеренов при горении углеводородов</w:t>
            </w:r>
            <w:r w:rsidR="009F63B0">
              <w:t xml:space="preserve">». </w:t>
            </w:r>
            <w:r w:rsidR="00052C0C">
              <w:t xml:space="preserve">Фуллерен и новые классы на его основе: </w:t>
            </w:r>
            <w:proofErr w:type="spellStart"/>
            <w:r w:rsidR="00052C0C">
              <w:lastRenderedPageBreak/>
              <w:t>фуллеролы</w:t>
            </w:r>
            <w:proofErr w:type="spellEnd"/>
            <w:r w:rsidR="00052C0C">
              <w:t xml:space="preserve">, </w:t>
            </w:r>
            <w:proofErr w:type="spellStart"/>
            <w:r w:rsidR="00052C0C">
              <w:t>фуллераны</w:t>
            </w:r>
            <w:proofErr w:type="spellEnd"/>
            <w:r w:rsidR="00052C0C">
              <w:t xml:space="preserve">, </w:t>
            </w:r>
            <w:proofErr w:type="spellStart"/>
            <w:r w:rsidR="00052C0C">
              <w:t>фуллереиды</w:t>
            </w:r>
            <w:proofErr w:type="spellEnd"/>
            <w:r w:rsidR="00052C0C">
              <w:t xml:space="preserve">. </w:t>
            </w: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b/>
              </w:rPr>
            </w:pPr>
          </w:p>
        </w:tc>
        <w:tc>
          <w:tcPr>
            <w:tcW w:w="4239" w:type="dxa"/>
          </w:tcPr>
          <w:p w:rsidR="000218BA" w:rsidRPr="00A477CD" w:rsidRDefault="000218BA" w:rsidP="00052C0C">
            <w:pPr>
              <w:jc w:val="both"/>
              <w:rPr>
                <w:i/>
              </w:rPr>
            </w:pPr>
            <w:r w:rsidRPr="00A477CD">
              <w:rPr>
                <w:i/>
              </w:rPr>
              <w:t xml:space="preserve">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2</w:t>
            </w:r>
          </w:p>
        </w:tc>
        <w:tc>
          <w:tcPr>
            <w:tcW w:w="4004" w:type="dxa"/>
          </w:tcPr>
          <w:p w:rsidR="00D22B28" w:rsidRPr="00A477CD" w:rsidRDefault="00D22B28" w:rsidP="006F7484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 2</w:t>
            </w:r>
            <w:r>
              <w:rPr>
                <w:b/>
              </w:rPr>
              <w:t xml:space="preserve">. </w:t>
            </w:r>
            <w:r w:rsidRPr="00951A87">
              <w:t>Аллотропные модификации углерода.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6F74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</w:tc>
        <w:tc>
          <w:tcPr>
            <w:tcW w:w="4004" w:type="dxa"/>
          </w:tcPr>
          <w:p w:rsidR="00D22B28" w:rsidRPr="00A477CD" w:rsidRDefault="00D22B28" w:rsidP="00951A87">
            <w:pPr>
              <w:jc w:val="both"/>
              <w:rPr>
                <w:b/>
              </w:rPr>
            </w:pPr>
            <w:r w:rsidRPr="00A477CD">
              <w:rPr>
                <w:b/>
              </w:rPr>
              <w:t>Лекция 3</w:t>
            </w:r>
            <w:r>
              <w:rPr>
                <w:b/>
              </w:rPr>
              <w:t>.</w:t>
            </w:r>
            <w:r w:rsidRPr="00A477CD">
              <w:rPr>
                <w:b/>
              </w:rPr>
              <w:t xml:space="preserve"> </w:t>
            </w:r>
            <w:r w:rsidRPr="00951A87">
              <w:t xml:space="preserve">Зависимость физических свойств от типа кристаллической решетки.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FD468F" w:rsidRDefault="00D22B28" w:rsidP="00052C0C">
            <w:pPr>
              <w:jc w:val="both"/>
            </w:pPr>
            <w:r w:rsidRPr="00FD468F">
              <w:t xml:space="preserve">СРС 1. </w:t>
            </w:r>
            <w:r>
              <w:t xml:space="preserve">Схема горизонтального периодического реактора для пиролиза углеродсодержащего газа.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D22B28" w:rsidRPr="00A477CD" w:rsidRDefault="00D22B28" w:rsidP="00951A87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F16D2B">
              <w:rPr>
                <w:b/>
              </w:rPr>
              <w:t>4</w:t>
            </w:r>
            <w:r>
              <w:rPr>
                <w:b/>
              </w:rPr>
              <w:t>.</w:t>
            </w:r>
            <w:r w:rsidRPr="00A477CD">
              <w:rPr>
                <w:b/>
              </w:rPr>
              <w:t xml:space="preserve"> </w:t>
            </w:r>
            <w:r w:rsidRPr="00951A87">
              <w:t xml:space="preserve">Фуллерены, </w:t>
            </w:r>
            <w:proofErr w:type="spellStart"/>
            <w:r w:rsidRPr="00951A87">
              <w:t>фуллериды</w:t>
            </w:r>
            <w:proofErr w:type="spellEnd"/>
            <w:r w:rsidRPr="00951A87">
              <w:t xml:space="preserve"> и </w:t>
            </w:r>
            <w:proofErr w:type="spellStart"/>
            <w:r w:rsidRPr="00951A87">
              <w:t>эндоэдральные</w:t>
            </w:r>
            <w:proofErr w:type="spellEnd"/>
            <w:r w:rsidRPr="00951A87">
              <w:t xml:space="preserve"> комплексы фуллеренов.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4004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FD468F">
              <w:rPr>
                <w:b/>
              </w:rPr>
              <w:t>5</w:t>
            </w:r>
            <w:r>
              <w:rPr>
                <w:b/>
              </w:rPr>
              <w:t>.</w:t>
            </w:r>
            <w:r w:rsidRPr="00A477CD">
              <w:rPr>
                <w:b/>
              </w:rPr>
              <w:t xml:space="preserve"> </w:t>
            </w:r>
            <w:r w:rsidRPr="00FD468F">
              <w:t>Влияние состава газовой смеси, природы каталитических систем, температуры и давления на образование фуллеренов.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FD468F">
              <w:t xml:space="preserve">СРС </w:t>
            </w:r>
            <w:r>
              <w:t>2</w:t>
            </w:r>
            <w:r w:rsidRPr="00FD468F">
              <w:t>.</w:t>
            </w:r>
            <w:r>
              <w:t xml:space="preserve"> Лазерное испарение графита.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6</w:t>
            </w:r>
          </w:p>
        </w:tc>
        <w:tc>
          <w:tcPr>
            <w:tcW w:w="4004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FD468F">
              <w:rPr>
                <w:b/>
              </w:rPr>
              <w:t>6</w:t>
            </w:r>
            <w:r>
              <w:rPr>
                <w:b/>
              </w:rPr>
              <w:t>.</w:t>
            </w:r>
            <w:r w:rsidRPr="00A477CD">
              <w:rPr>
                <w:b/>
              </w:rPr>
              <w:t xml:space="preserve"> </w:t>
            </w:r>
            <w:r w:rsidRPr="00FD468F">
              <w:t xml:space="preserve">Синтез </w:t>
            </w:r>
            <w:proofErr w:type="spellStart"/>
            <w:r w:rsidRPr="00FD468F">
              <w:t>фуллереноподобных</w:t>
            </w:r>
            <w:proofErr w:type="spellEnd"/>
            <w:r w:rsidRPr="00FD468F">
              <w:t xml:space="preserve"> структур из углеродсодержащих газов. 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 w:rsidRPr="00A477CD">
              <w:rPr>
                <w:b/>
              </w:rPr>
              <w:t>7</w:t>
            </w:r>
          </w:p>
        </w:tc>
        <w:tc>
          <w:tcPr>
            <w:tcW w:w="4004" w:type="dxa"/>
          </w:tcPr>
          <w:p w:rsidR="00D22B28" w:rsidRPr="00A477CD" w:rsidRDefault="00D22B28" w:rsidP="00951A87">
            <w:pPr>
              <w:jc w:val="both"/>
              <w:rPr>
                <w:b/>
              </w:rPr>
            </w:pPr>
            <w:r w:rsidRPr="00A477CD">
              <w:rPr>
                <w:b/>
              </w:rPr>
              <w:t>Р</w:t>
            </w:r>
            <w:r>
              <w:rPr>
                <w:b/>
              </w:rPr>
              <w:t xml:space="preserve">убежный контроль </w:t>
            </w:r>
            <w:r w:rsidRPr="00A477CD">
              <w:rPr>
                <w:b/>
              </w:rPr>
              <w:t>1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52C0C">
        <w:trPr>
          <w:trHeight w:val="255"/>
        </w:trPr>
        <w:tc>
          <w:tcPr>
            <w:tcW w:w="9639" w:type="dxa"/>
            <w:gridSpan w:val="4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 w:rsidRPr="00A477CD">
              <w:rPr>
                <w:b/>
              </w:rPr>
              <w:t>Тематический блок</w:t>
            </w:r>
            <w:r>
              <w:rPr>
                <w:b/>
              </w:rPr>
              <w:t xml:space="preserve"> </w:t>
            </w:r>
            <w:r w:rsidRPr="00A477CD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Pr="00A477CD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FD468F">
              <w:rPr>
                <w:b/>
              </w:rPr>
              <w:t>8</w:t>
            </w:r>
            <w:r>
              <w:rPr>
                <w:b/>
              </w:rPr>
              <w:t>.</w:t>
            </w:r>
            <w:r w:rsidRPr="00A477CD">
              <w:rPr>
                <w:b/>
              </w:rPr>
              <w:t xml:space="preserve"> </w:t>
            </w:r>
            <w:r w:rsidRPr="00FD468F">
              <w:t>Дуговой способ образования фуллеренов.</w:t>
            </w:r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FD468F">
              <w:t xml:space="preserve">СРС </w:t>
            </w:r>
            <w:r>
              <w:t>3</w:t>
            </w:r>
            <w:r w:rsidRPr="00FD468F">
              <w:t>.</w:t>
            </w:r>
            <w:r>
              <w:t xml:space="preserve"> Аппараты для </w:t>
            </w:r>
            <w:proofErr w:type="spellStart"/>
            <w:r>
              <w:t>газофазного</w:t>
            </w:r>
            <w:proofErr w:type="spellEnd"/>
            <w:r>
              <w:t xml:space="preserve"> химического осаждения.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04" w:type="dxa"/>
          </w:tcPr>
          <w:p w:rsidR="00D22B28" w:rsidRPr="008E311C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8E311C">
              <w:rPr>
                <w:b/>
              </w:rPr>
              <w:t>9</w:t>
            </w:r>
            <w:r>
              <w:rPr>
                <w:b/>
              </w:rPr>
              <w:t>.</w:t>
            </w:r>
            <w:r w:rsidRPr="008E311C">
              <w:rPr>
                <w:b/>
              </w:rPr>
              <w:t xml:space="preserve"> </w:t>
            </w:r>
            <w:r w:rsidRPr="009F63B0">
              <w:t>Методы синтеза и исследования фуллеренов.</w:t>
            </w:r>
            <w:r w:rsidRPr="008E311C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04" w:type="dxa"/>
          </w:tcPr>
          <w:p w:rsidR="00D22B28" w:rsidRPr="008E311C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8E311C">
              <w:rPr>
                <w:b/>
              </w:rPr>
              <w:t>10</w:t>
            </w:r>
            <w:r>
              <w:rPr>
                <w:b/>
              </w:rPr>
              <w:t>.</w:t>
            </w:r>
            <w:r w:rsidRPr="008E311C">
              <w:rPr>
                <w:b/>
              </w:rPr>
              <w:t xml:space="preserve"> </w:t>
            </w:r>
            <w:r w:rsidRPr="008E311C">
              <w:t>Образование фуллеренов при горении углеводородов.</w:t>
            </w:r>
            <w:r>
              <w:rPr>
                <w:b/>
              </w:rPr>
              <w:t xml:space="preserve"> </w:t>
            </w:r>
            <w:r w:rsidRPr="008E311C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FD468F">
            <w:pPr>
              <w:jc w:val="both"/>
              <w:rPr>
                <w:b/>
              </w:rPr>
            </w:pPr>
            <w:r w:rsidRPr="00FD468F">
              <w:t xml:space="preserve">СРС </w:t>
            </w:r>
            <w:r>
              <w:t xml:space="preserve">4. Реактор непрерывного синтеза </w:t>
            </w:r>
            <w:proofErr w:type="gramStart"/>
            <w:r>
              <w:t>углеродных</w:t>
            </w:r>
            <w:proofErr w:type="gramEnd"/>
            <w:r>
              <w:t xml:space="preserve"> </w:t>
            </w:r>
            <w:proofErr w:type="spellStart"/>
            <w:r>
              <w:t>наноматериалов</w:t>
            </w:r>
            <w:proofErr w:type="spellEnd"/>
            <w:r>
              <w:t xml:space="preserve"> каталитическим пиролизом метана со шнековым реактором.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04" w:type="dxa"/>
          </w:tcPr>
          <w:p w:rsidR="00D22B28" w:rsidRPr="008E311C" w:rsidRDefault="00D22B28" w:rsidP="00FD468F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8E311C">
              <w:rPr>
                <w:b/>
              </w:rPr>
              <w:t>11</w:t>
            </w:r>
            <w:r>
              <w:rPr>
                <w:b/>
              </w:rPr>
              <w:t>.</w:t>
            </w:r>
            <w:r w:rsidRPr="008E311C">
              <w:rPr>
                <w:b/>
              </w:rPr>
              <w:t xml:space="preserve"> </w:t>
            </w:r>
            <w:r w:rsidRPr="00951A87">
              <w:t xml:space="preserve">Применение фуллеренов и </w:t>
            </w:r>
            <w:proofErr w:type="spellStart"/>
            <w:r w:rsidRPr="00951A87">
              <w:t>фуллеридов</w:t>
            </w:r>
            <w:proofErr w:type="spellEnd"/>
            <w:r w:rsidRPr="00951A87">
              <w:t xml:space="preserve"> в технике.</w:t>
            </w:r>
            <w:r>
              <w:t xml:space="preserve">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04" w:type="dxa"/>
          </w:tcPr>
          <w:p w:rsidR="00D22B28" w:rsidRPr="008E311C" w:rsidRDefault="00D22B28" w:rsidP="008E311C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8E311C">
              <w:rPr>
                <w:b/>
              </w:rPr>
              <w:t>12</w:t>
            </w:r>
            <w:r>
              <w:rPr>
                <w:b/>
              </w:rPr>
              <w:t>.</w:t>
            </w:r>
            <w:r w:rsidRPr="008E311C">
              <w:rPr>
                <w:b/>
              </w:rPr>
              <w:t xml:space="preserve"> </w:t>
            </w:r>
            <w:r w:rsidRPr="008E311C">
              <w:t xml:space="preserve">Применение </w:t>
            </w:r>
            <w:proofErr w:type="spellStart"/>
            <w:r w:rsidRPr="008E311C">
              <w:t>эндоэдральных</w:t>
            </w:r>
            <w:proofErr w:type="spellEnd"/>
            <w:r w:rsidRPr="008E311C">
              <w:t xml:space="preserve"> соединений фуллеренов в медицине.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  <w:r w:rsidRPr="00FD468F">
              <w:t xml:space="preserve">СРС </w:t>
            </w:r>
            <w:r>
              <w:t xml:space="preserve">5. Электродуговая установка синтеза фуллеренов и </w:t>
            </w:r>
            <w:proofErr w:type="spellStart"/>
            <w:r>
              <w:t>нанотрубок</w:t>
            </w:r>
            <w:proofErr w:type="spellEnd"/>
            <w:r>
              <w:t xml:space="preserve">. </w:t>
            </w: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04" w:type="dxa"/>
          </w:tcPr>
          <w:p w:rsidR="00D22B28" w:rsidRPr="008E311C" w:rsidRDefault="00D22B28" w:rsidP="004625E7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8E311C">
              <w:rPr>
                <w:b/>
              </w:rPr>
              <w:t>13</w:t>
            </w:r>
            <w:r>
              <w:rPr>
                <w:b/>
              </w:rPr>
              <w:t>.</w:t>
            </w:r>
            <w:r w:rsidRPr="008E311C">
              <w:rPr>
                <w:b/>
              </w:rPr>
              <w:t xml:space="preserve"> </w:t>
            </w:r>
            <w:r w:rsidRPr="008E311C">
              <w:t xml:space="preserve">Применение </w:t>
            </w:r>
            <w:proofErr w:type="spellStart"/>
            <w:r w:rsidRPr="008E311C">
              <w:t>эндоэдральных</w:t>
            </w:r>
            <w:proofErr w:type="spellEnd"/>
            <w:r w:rsidRPr="008E311C">
              <w:t xml:space="preserve"> соединений фуллеренов в </w:t>
            </w:r>
            <w:r>
              <w:t>экологии</w:t>
            </w:r>
            <w:r w:rsidRPr="008E311C">
              <w:t>.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04" w:type="dxa"/>
          </w:tcPr>
          <w:p w:rsidR="00D22B28" w:rsidRPr="00052C0C" w:rsidRDefault="00D22B28" w:rsidP="004625E7">
            <w:pPr>
              <w:jc w:val="both"/>
              <w:rPr>
                <w:b/>
              </w:rPr>
            </w:pPr>
            <w:r w:rsidRPr="00A477CD">
              <w:rPr>
                <w:b/>
              </w:rPr>
              <w:t xml:space="preserve">Лекция </w:t>
            </w:r>
            <w:r w:rsidRPr="00052C0C">
              <w:rPr>
                <w:b/>
              </w:rPr>
              <w:t>14</w:t>
            </w:r>
            <w:r>
              <w:rPr>
                <w:b/>
              </w:rPr>
              <w:t>.</w:t>
            </w:r>
            <w:r w:rsidRPr="00052C0C">
              <w:rPr>
                <w:b/>
              </w:rPr>
              <w:t xml:space="preserve"> </w:t>
            </w:r>
            <w:r w:rsidRPr="00052C0C">
              <w:t xml:space="preserve">Технологическая схема и аппаратура опытно-промышленного производства фуллеренов и </w:t>
            </w:r>
            <w:proofErr w:type="spellStart"/>
            <w:r w:rsidRPr="00052C0C">
              <w:t>нанотрубок</w:t>
            </w:r>
            <w:proofErr w:type="spellEnd"/>
            <w:r w:rsidRPr="00052C0C">
              <w:t>.</w:t>
            </w:r>
            <w:r>
              <w:rPr>
                <w:b/>
              </w:rPr>
              <w:t xml:space="preserve"> 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  <w:tr w:rsidR="00D22B28" w:rsidRPr="00A477CD" w:rsidTr="000218BA">
        <w:trPr>
          <w:trHeight w:val="255"/>
        </w:trPr>
        <w:tc>
          <w:tcPr>
            <w:tcW w:w="676" w:type="dxa"/>
          </w:tcPr>
          <w:p w:rsidR="00D22B28" w:rsidRDefault="00D22B28" w:rsidP="00052C0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4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  <w:r w:rsidRPr="00A477CD">
              <w:rPr>
                <w:b/>
              </w:rPr>
              <w:t>Р</w:t>
            </w:r>
            <w:r>
              <w:rPr>
                <w:b/>
              </w:rPr>
              <w:t xml:space="preserve">убежный контроль 2. </w:t>
            </w:r>
          </w:p>
        </w:tc>
        <w:tc>
          <w:tcPr>
            <w:tcW w:w="720" w:type="dxa"/>
          </w:tcPr>
          <w:p w:rsidR="00D22B28" w:rsidRPr="00A477CD" w:rsidRDefault="00D22B28" w:rsidP="00D22B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9" w:type="dxa"/>
          </w:tcPr>
          <w:p w:rsidR="00D22B28" w:rsidRPr="00A477CD" w:rsidRDefault="00D22B28" w:rsidP="00052C0C">
            <w:pPr>
              <w:jc w:val="both"/>
              <w:rPr>
                <w:b/>
              </w:rPr>
            </w:pPr>
          </w:p>
        </w:tc>
      </w:tr>
    </w:tbl>
    <w:p w:rsidR="000218BA" w:rsidRPr="00A477CD" w:rsidRDefault="000218BA" w:rsidP="000218BA">
      <w:pPr>
        <w:jc w:val="both"/>
        <w:rPr>
          <w:b/>
        </w:rPr>
      </w:pPr>
    </w:p>
    <w:p w:rsidR="000218BA" w:rsidRPr="00A477CD" w:rsidRDefault="000218BA" w:rsidP="000218BA">
      <w:pPr>
        <w:jc w:val="both"/>
        <w:rPr>
          <w:lang w:val="kk-KZ"/>
        </w:rPr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Pr="00A477CD">
        <w:t>(</w:t>
      </w:r>
      <w:r w:rsidRPr="00A477CD">
        <w:rPr>
          <w:i/>
        </w:rPr>
        <w:t>Перечень основных понятий, процессов, явлений, необходимых для усвоения содержания дисциплины</w:t>
      </w:r>
      <w:r w:rsidRPr="00A477CD">
        <w:rPr>
          <w:b/>
        </w:rPr>
        <w:t xml:space="preserve"> </w:t>
      </w:r>
      <w:r w:rsidRPr="00A477CD">
        <w:rPr>
          <w:i/>
        </w:rPr>
        <w:t>и формирования компетенций</w:t>
      </w:r>
      <w:r w:rsidRPr="00A477CD">
        <w:t>).</w:t>
      </w:r>
    </w:p>
    <w:p w:rsidR="000218BA" w:rsidRPr="00A477CD" w:rsidRDefault="000218BA" w:rsidP="000218BA">
      <w:pPr>
        <w:jc w:val="both"/>
        <w:rPr>
          <w:lang w:val="kk-KZ"/>
        </w:rPr>
      </w:pP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0218BA" w:rsidRPr="00A477CD" w:rsidRDefault="000218BA" w:rsidP="000218B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</w:p>
    <w:p w:rsidR="000218BA" w:rsidRPr="00A477CD" w:rsidRDefault="000218BA" w:rsidP="000218BA">
      <w:pPr>
        <w:pStyle w:val="a3"/>
        <w:spacing w:after="0"/>
        <w:ind w:left="0"/>
        <w:jc w:val="center"/>
      </w:pPr>
      <w:r w:rsidRPr="00A477CD">
        <w:rPr>
          <w:b/>
        </w:rPr>
        <w:t>Дополнительная</w:t>
      </w:r>
    </w:p>
    <w:p w:rsidR="000218BA" w:rsidRPr="00A477CD" w:rsidRDefault="000218BA" w:rsidP="000218BA">
      <w:pPr>
        <w:rPr>
          <w:b/>
        </w:rPr>
      </w:pPr>
    </w:p>
    <w:p w:rsidR="000218BA" w:rsidRPr="00A477CD" w:rsidRDefault="000218BA" w:rsidP="000218BA">
      <w:pPr>
        <w:rPr>
          <w:b/>
        </w:rPr>
      </w:pPr>
      <w:r w:rsidRPr="00A477CD">
        <w:rPr>
          <w:b/>
          <w:bCs/>
        </w:rPr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0218BA" w:rsidRPr="00A477CD" w:rsidRDefault="000218BA" w:rsidP="000218BA">
      <w:pPr>
        <w:rPr>
          <w:b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lastRenderedPageBreak/>
        <w:t>Формы контроля знаний и компетенций:</w:t>
      </w:r>
    </w:p>
    <w:p w:rsidR="000218BA" w:rsidRPr="00A477CD" w:rsidRDefault="000218BA" w:rsidP="000218BA">
      <w:pPr>
        <w:jc w:val="both"/>
        <w:rPr>
          <w:i/>
        </w:rPr>
      </w:pPr>
      <w:r w:rsidRPr="00A477CD">
        <w:t>Контрольные работы: ___ работ в семестр</w:t>
      </w:r>
      <w:r w:rsidRPr="00A477CD">
        <w:rPr>
          <w:i/>
        </w:rPr>
        <w:t>.</w:t>
      </w:r>
    </w:p>
    <w:p w:rsidR="000218BA" w:rsidRPr="00A477CD" w:rsidRDefault="000218BA" w:rsidP="000218BA">
      <w:pPr>
        <w:jc w:val="both"/>
      </w:pPr>
      <w:r w:rsidRPr="00A477CD">
        <w:t xml:space="preserve">СРС: </w:t>
      </w:r>
      <w:r w:rsidRPr="00A477CD">
        <w:rPr>
          <w:i/>
        </w:rPr>
        <w:t>индивидуальные и групповые задания в зависимости от технологии организации СРС (реферат, презентацию, эссе, защиту проекта, аналитический обзор и др. задания проектно-исследовательского характера).</w:t>
      </w:r>
    </w:p>
    <w:p w:rsidR="000218BA" w:rsidRPr="00A477CD" w:rsidRDefault="000218BA" w:rsidP="000218BA">
      <w:pPr>
        <w:jc w:val="both"/>
      </w:pPr>
      <w:r w:rsidRPr="00A477CD">
        <w:t>РК: ____</w:t>
      </w:r>
    </w:p>
    <w:p w:rsidR="000218BA" w:rsidRPr="00A477CD" w:rsidRDefault="000218BA" w:rsidP="000218BA">
      <w:pPr>
        <w:jc w:val="both"/>
      </w:pPr>
      <w:r w:rsidRPr="00A477CD">
        <w:t>Промежуточный контроль: экзамен в период экзаменационной сессии.</w:t>
      </w:r>
    </w:p>
    <w:p w:rsidR="000218BA" w:rsidRPr="00A477CD" w:rsidRDefault="000218BA" w:rsidP="000218BA">
      <w:pPr>
        <w:jc w:val="both"/>
      </w:pPr>
    </w:p>
    <w:p w:rsidR="000218BA" w:rsidRPr="00A477CD" w:rsidRDefault="000218BA" w:rsidP="000218BA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0218BA" w:rsidRPr="00A477CD" w:rsidRDefault="000218BA" w:rsidP="000218BA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gramStart"/>
      <w:r w:rsidRPr="00A477CD">
        <w:t>офис-часов</w:t>
      </w:r>
      <w:proofErr w:type="gramEnd"/>
      <w:r w:rsidRPr="00A477CD">
        <w:t xml:space="preserve"> преподавателя (СРСП).</w:t>
      </w:r>
    </w:p>
    <w:p w:rsidR="000218BA" w:rsidRPr="00A477CD" w:rsidRDefault="000218BA" w:rsidP="000218BA">
      <w:pPr>
        <w:jc w:val="both"/>
        <w:rPr>
          <w:b/>
          <w:i/>
        </w:rPr>
      </w:pPr>
    </w:p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5220"/>
        <w:gridCol w:w="900"/>
        <w:gridCol w:w="720"/>
      </w:tblGrid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 w:val="restart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  <w:vMerge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</w:p>
        </w:tc>
      </w:tr>
      <w:tr w:rsidR="000218BA" w:rsidRPr="00A477CD" w:rsidTr="00052C0C">
        <w:tc>
          <w:tcPr>
            <w:tcW w:w="5220" w:type="dxa"/>
          </w:tcPr>
          <w:p w:rsidR="000218BA" w:rsidRPr="00A477CD" w:rsidRDefault="000218BA" w:rsidP="00052C0C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0218BA" w:rsidRPr="00A477CD" w:rsidRDefault="000218BA" w:rsidP="00052C0C">
            <w:pPr>
              <w:jc w:val="center"/>
            </w:pPr>
            <w:r w:rsidRPr="00A477CD">
              <w:rPr>
                <w:i/>
              </w:rPr>
              <w:t>?</w:t>
            </w:r>
          </w:p>
        </w:tc>
        <w:tc>
          <w:tcPr>
            <w:tcW w:w="720" w:type="dxa"/>
          </w:tcPr>
          <w:p w:rsidR="000218BA" w:rsidRPr="00A477CD" w:rsidRDefault="000218BA" w:rsidP="00052C0C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</w:tbl>
    <w:p w:rsidR="000218BA" w:rsidRPr="00A477CD" w:rsidRDefault="000218BA" w:rsidP="000218BA">
      <w:pPr>
        <w:rPr>
          <w:b/>
          <w:lang w:val="kk-KZ"/>
        </w:rPr>
      </w:pPr>
    </w:p>
    <w:p w:rsidR="000218BA" w:rsidRPr="00A477CD" w:rsidRDefault="000218BA" w:rsidP="000218BA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0218BA" w:rsidRPr="00A477CD" w:rsidRDefault="000218BA" w:rsidP="000218BA">
      <w:pPr>
        <w:rPr>
          <w:b/>
          <w:lang w:val="kk-KZ"/>
        </w:rPr>
      </w:pPr>
    </w:p>
    <w:p w:rsidR="000218BA" w:rsidRPr="00A477CD" w:rsidRDefault="000218BA" w:rsidP="000218BA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0218BA" w:rsidRPr="00A477CD" w:rsidRDefault="000218BA" w:rsidP="000218BA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1712"/>
        <w:gridCol w:w="1651"/>
        <w:gridCol w:w="4129"/>
      </w:tblGrid>
      <w:tr w:rsidR="000218BA" w:rsidRPr="00614D30" w:rsidTr="00052C0C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BA" w:rsidRPr="00614D30" w:rsidRDefault="000218BA" w:rsidP="00052C0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BA" w:rsidRPr="00614D30" w:rsidRDefault="000218BA" w:rsidP="00052C0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BA" w:rsidRPr="00614D30" w:rsidRDefault="000218BA" w:rsidP="00052C0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%-</w:t>
            </w:r>
            <w:proofErr w:type="spellStart"/>
            <w:r w:rsidRPr="00614D30">
              <w:rPr>
                <w:rStyle w:val="s00"/>
              </w:rPr>
              <w:t>ное</w:t>
            </w:r>
            <w:proofErr w:type="spellEnd"/>
            <w:r w:rsidRPr="00614D30">
              <w:rPr>
                <w:rStyle w:val="s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18BA" w:rsidRPr="00614D30" w:rsidRDefault="000218BA" w:rsidP="00052C0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традиционной системе</w:t>
            </w:r>
          </w:p>
        </w:tc>
      </w:tr>
      <w:tr w:rsidR="000218BA" w:rsidRPr="00614D30" w:rsidTr="00052C0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Отлично</w:t>
            </w:r>
          </w:p>
          <w:p w:rsidR="000218BA" w:rsidRPr="00614D30" w:rsidRDefault="000218BA" w:rsidP="00052C0C">
            <w:pPr>
              <w:jc w:val="center"/>
              <w:rPr>
                <w:lang w:val="en-US"/>
              </w:rPr>
            </w:pPr>
            <w:r w:rsidRPr="00614D30">
              <w:rPr>
                <w:rStyle w:val="s00"/>
                <w:lang w:val="en-US"/>
              </w:rPr>
              <w:t xml:space="preserve"> </w:t>
            </w: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Хорошо</w:t>
            </w:r>
          </w:p>
          <w:p w:rsidR="000218BA" w:rsidRPr="00614D30" w:rsidRDefault="000218BA" w:rsidP="00052C0C">
            <w:pPr>
              <w:jc w:val="center"/>
              <w:rPr>
                <w:lang w:val="en-US"/>
              </w:rPr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Удовлетворительно</w:t>
            </w:r>
          </w:p>
          <w:p w:rsidR="000218BA" w:rsidRPr="00614D30" w:rsidRDefault="000218BA" w:rsidP="00052C0C">
            <w:pPr>
              <w:jc w:val="center"/>
              <w:rPr>
                <w:lang w:val="kk-KZ"/>
              </w:rPr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18BA" w:rsidRPr="00614D30" w:rsidRDefault="000218BA" w:rsidP="00052C0C">
            <w:pPr>
              <w:jc w:val="center"/>
            </w:pPr>
          </w:p>
        </w:tc>
      </w:tr>
      <w:tr w:rsidR="000218BA" w:rsidRPr="00614D30" w:rsidTr="00052C0C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</w:pPr>
            <w:r w:rsidRPr="00614D30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Неудовлетворительно</w:t>
            </w:r>
          </w:p>
          <w:p w:rsidR="000218BA" w:rsidRPr="00614D30" w:rsidRDefault="000218BA" w:rsidP="00052C0C">
            <w:pPr>
              <w:jc w:val="center"/>
              <w:rPr>
                <w:lang w:val="en-US"/>
              </w:rPr>
            </w:pPr>
          </w:p>
        </w:tc>
      </w:tr>
      <w:tr w:rsidR="000218BA" w:rsidRPr="00614D30" w:rsidTr="00052C0C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I 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Incomplete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«Дисциплина не завершена»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0218BA" w:rsidRPr="00614D30" w:rsidTr="00052C0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P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</w:rPr>
              <w:t>-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«Зачтено»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0218BA" w:rsidRPr="00614D30" w:rsidTr="00052C0C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NP 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(No </w:t>
            </w:r>
            <w:r w:rsidRPr="00614D30">
              <w:t>Р</w:t>
            </w:r>
            <w:r w:rsidRPr="00614D30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«Не зачтено»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  <w:lang w:val="kk-KZ"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  <w:r w:rsidRPr="00614D30">
              <w:t xml:space="preserve"> </w:t>
            </w:r>
          </w:p>
        </w:tc>
      </w:tr>
      <w:tr w:rsidR="000218BA" w:rsidRPr="00614D30" w:rsidTr="00052C0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W 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Withdrawal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«Отказ от дисциплины»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0218BA" w:rsidRPr="00614D30" w:rsidTr="00052C0C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AW 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(Academic </w:t>
            </w:r>
            <w:r w:rsidRPr="00614D30">
              <w:rPr>
                <w:spacing w:val="-6"/>
                <w:lang w:val="en-US"/>
              </w:rPr>
              <w:lastRenderedPageBreak/>
              <w:t>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spacing w:val="-6"/>
              </w:rPr>
            </w:pPr>
            <w:r w:rsidRPr="00614D30">
              <w:rPr>
                <w:spacing w:val="-6"/>
              </w:rPr>
              <w:t>Снятие с дисциплины по академическим  причинам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lastRenderedPageBreak/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0218BA" w:rsidRPr="00614D30" w:rsidTr="00052C0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lastRenderedPageBreak/>
              <w:t xml:space="preserve">AU 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Audit</w:t>
            </w:r>
            <w:r w:rsidRPr="00614D30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«Дисциплина прослушана»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0218BA" w:rsidRPr="00614D30" w:rsidTr="00052C0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proofErr w:type="spellStart"/>
            <w:r w:rsidRPr="00614D30">
              <w:t>Атт</w:t>
            </w:r>
            <w:proofErr w:type="spellEnd"/>
            <w:r w:rsidRPr="00614D30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30-60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t>Аттестован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rPr>
                <w:lang w:val="en-US"/>
              </w:rPr>
            </w:pPr>
          </w:p>
        </w:tc>
      </w:tr>
      <w:tr w:rsidR="000218BA" w:rsidRPr="00614D30" w:rsidTr="00052C0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 xml:space="preserve">Не </w:t>
            </w:r>
            <w:proofErr w:type="spellStart"/>
            <w:r w:rsidRPr="00614D30">
              <w:t>атт</w:t>
            </w:r>
            <w:proofErr w:type="spellEnd"/>
            <w:r w:rsidRPr="00614D30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0-29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  <w:r w:rsidRPr="00614D30">
              <w:t>Не аттестован</w:t>
            </w:r>
          </w:p>
          <w:p w:rsidR="000218BA" w:rsidRPr="00614D30" w:rsidRDefault="000218BA" w:rsidP="00052C0C">
            <w:pPr>
              <w:pStyle w:val="2"/>
              <w:spacing w:after="0" w:line="235" w:lineRule="auto"/>
              <w:jc w:val="center"/>
            </w:pPr>
          </w:p>
        </w:tc>
      </w:tr>
      <w:tr w:rsidR="000218BA" w:rsidRPr="00614D30" w:rsidTr="00052C0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8BA" w:rsidRPr="00614D30" w:rsidRDefault="000218BA" w:rsidP="00052C0C">
            <w:pPr>
              <w:pStyle w:val="a5"/>
              <w:jc w:val="center"/>
              <w:rPr>
                <w:sz w:val="24"/>
                <w:lang w:val="en-US"/>
              </w:rPr>
            </w:pPr>
            <w:r w:rsidRPr="00614D30">
              <w:rPr>
                <w:sz w:val="24"/>
              </w:rPr>
              <w:t>Повторное изучение дисциплины</w:t>
            </w:r>
          </w:p>
        </w:tc>
      </w:tr>
    </w:tbl>
    <w:p w:rsidR="000218BA" w:rsidRPr="00A477CD" w:rsidRDefault="000218BA" w:rsidP="000218BA"/>
    <w:p w:rsidR="000218BA" w:rsidRPr="00A477CD" w:rsidRDefault="000218BA" w:rsidP="000218BA"/>
    <w:p w:rsidR="000218BA" w:rsidRPr="00A477CD" w:rsidRDefault="000218BA" w:rsidP="000218BA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0218BA" w:rsidRPr="00A477CD" w:rsidRDefault="000218BA" w:rsidP="000218BA">
      <w:pPr>
        <w:jc w:val="both"/>
      </w:pPr>
      <w:r w:rsidRPr="00A477CD">
        <w:t>Будьте толерантны, уважайте чужое мнение. Воз</w:t>
      </w:r>
      <w:bookmarkStart w:id="0" w:name="_GoBack"/>
      <w:bookmarkEnd w:id="0"/>
      <w:r w:rsidRPr="00A477CD">
        <w:t>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0218BA" w:rsidRPr="00A477CD" w:rsidRDefault="000218BA" w:rsidP="000218BA"/>
    <w:p w:rsidR="000218BA" w:rsidRPr="00A477CD" w:rsidRDefault="000218BA" w:rsidP="000218BA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0218BA" w:rsidRPr="00A477CD" w:rsidRDefault="000218BA" w:rsidP="000218BA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C83AB4" w:rsidRDefault="00C83AB4" w:rsidP="000218BA">
      <w:pPr>
        <w:autoSpaceDE w:val="0"/>
        <w:autoSpaceDN w:val="0"/>
        <w:rPr>
          <w:b/>
        </w:rPr>
      </w:pPr>
    </w:p>
    <w:p w:rsidR="00C83AB4" w:rsidRDefault="00C83AB4" w:rsidP="000218BA">
      <w:pPr>
        <w:autoSpaceDE w:val="0"/>
        <w:autoSpaceDN w:val="0"/>
        <w:rPr>
          <w:b/>
        </w:rPr>
      </w:pPr>
    </w:p>
    <w:p w:rsidR="00C83AB4" w:rsidRDefault="00C83AB4" w:rsidP="000218BA">
      <w:pPr>
        <w:autoSpaceDE w:val="0"/>
        <w:autoSpaceDN w:val="0"/>
        <w:rPr>
          <w:b/>
        </w:rPr>
      </w:pPr>
    </w:p>
    <w:p w:rsidR="000218BA" w:rsidRPr="00A477CD" w:rsidRDefault="000218BA" w:rsidP="000218BA">
      <w:pPr>
        <w:autoSpaceDE w:val="0"/>
        <w:autoSpaceDN w:val="0"/>
        <w:rPr>
          <w:b/>
        </w:rPr>
      </w:pPr>
      <w:r w:rsidRPr="00A477CD">
        <w:rPr>
          <w:b/>
        </w:rPr>
        <w:t>Зав.</w:t>
      </w:r>
      <w:r w:rsidR="00C83AB4">
        <w:rPr>
          <w:b/>
        </w:rPr>
        <w:t xml:space="preserve"> </w:t>
      </w:r>
      <w:r w:rsidRPr="00A477CD">
        <w:rPr>
          <w:b/>
        </w:rPr>
        <w:t xml:space="preserve">кафедрой </w:t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  <w:t xml:space="preserve">Тулепов М.И. </w:t>
      </w:r>
    </w:p>
    <w:p w:rsidR="00C83AB4" w:rsidRDefault="00C83AB4" w:rsidP="000218BA">
      <w:pPr>
        <w:autoSpaceDE w:val="0"/>
        <w:autoSpaceDN w:val="0"/>
        <w:rPr>
          <w:b/>
        </w:rPr>
      </w:pPr>
    </w:p>
    <w:p w:rsidR="00C83AB4" w:rsidRDefault="00C83AB4" w:rsidP="000218BA">
      <w:pPr>
        <w:autoSpaceDE w:val="0"/>
        <w:autoSpaceDN w:val="0"/>
        <w:rPr>
          <w:b/>
        </w:rPr>
      </w:pPr>
    </w:p>
    <w:p w:rsidR="00C83AB4" w:rsidRDefault="00C83AB4" w:rsidP="000218BA">
      <w:pPr>
        <w:autoSpaceDE w:val="0"/>
        <w:autoSpaceDN w:val="0"/>
        <w:rPr>
          <w:b/>
        </w:rPr>
      </w:pPr>
    </w:p>
    <w:p w:rsidR="00C83AB4" w:rsidRDefault="000218BA" w:rsidP="000218BA">
      <w:pPr>
        <w:autoSpaceDE w:val="0"/>
        <w:autoSpaceDN w:val="0"/>
        <w:rPr>
          <w:b/>
        </w:rPr>
      </w:pPr>
      <w:r w:rsidRPr="00A477CD">
        <w:rPr>
          <w:b/>
        </w:rPr>
        <w:t>Лектор</w:t>
      </w:r>
      <w:r w:rsidR="00C83AB4">
        <w:rPr>
          <w:b/>
        </w:rPr>
        <w:t>а</w:t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ab/>
      </w:r>
      <w:r w:rsidR="00C83AB4">
        <w:rPr>
          <w:b/>
        </w:rPr>
        <w:t xml:space="preserve">Тулепов М.И. </w:t>
      </w:r>
    </w:p>
    <w:p w:rsidR="00C83AB4" w:rsidRDefault="00C83AB4" w:rsidP="000218BA">
      <w:pPr>
        <w:autoSpaceDE w:val="0"/>
        <w:autoSpaceDN w:val="0"/>
        <w:rPr>
          <w:b/>
        </w:rPr>
      </w:pPr>
    </w:p>
    <w:p w:rsidR="000218BA" w:rsidRPr="009F63B0" w:rsidRDefault="00C83AB4" w:rsidP="000218BA">
      <w:pPr>
        <w:autoSpaceDE w:val="0"/>
        <w:autoSpaceDN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Умбеткалиев</w:t>
      </w:r>
      <w:proofErr w:type="spellEnd"/>
      <w:r>
        <w:rPr>
          <w:b/>
        </w:rPr>
        <w:t xml:space="preserve"> К.А.</w:t>
      </w:r>
      <w:r w:rsidR="000218BA" w:rsidRPr="00A477CD">
        <w:rPr>
          <w:b/>
        </w:rPr>
        <w:t xml:space="preserve">  </w:t>
      </w:r>
    </w:p>
    <w:p w:rsidR="00F902FC" w:rsidRDefault="00F902FC"/>
    <w:sectPr w:rsidR="00F902FC" w:rsidSect="00F9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624B"/>
    <w:multiLevelType w:val="hybridMultilevel"/>
    <w:tmpl w:val="A2F40AE2"/>
    <w:lvl w:ilvl="0" w:tplc="8EDC10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B61F02"/>
    <w:multiLevelType w:val="singleLevel"/>
    <w:tmpl w:val="D0749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875BE9"/>
    <w:multiLevelType w:val="hybridMultilevel"/>
    <w:tmpl w:val="E2A09752"/>
    <w:lvl w:ilvl="0" w:tplc="8D16F3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A"/>
    <w:rsid w:val="0000133D"/>
    <w:rsid w:val="000218BA"/>
    <w:rsid w:val="000429DF"/>
    <w:rsid w:val="000449C8"/>
    <w:rsid w:val="0004655F"/>
    <w:rsid w:val="000515DC"/>
    <w:rsid w:val="00052C0C"/>
    <w:rsid w:val="0006640C"/>
    <w:rsid w:val="00071B39"/>
    <w:rsid w:val="00075CCB"/>
    <w:rsid w:val="000B4B67"/>
    <w:rsid w:val="000E4A21"/>
    <w:rsid w:val="000E5DE0"/>
    <w:rsid w:val="00105165"/>
    <w:rsid w:val="00106589"/>
    <w:rsid w:val="0011794D"/>
    <w:rsid w:val="001179F3"/>
    <w:rsid w:val="00155BCC"/>
    <w:rsid w:val="001732DB"/>
    <w:rsid w:val="00232BA6"/>
    <w:rsid w:val="00274967"/>
    <w:rsid w:val="00277F42"/>
    <w:rsid w:val="002C02D3"/>
    <w:rsid w:val="002E28ED"/>
    <w:rsid w:val="003064FF"/>
    <w:rsid w:val="00323162"/>
    <w:rsid w:val="0038522F"/>
    <w:rsid w:val="00397560"/>
    <w:rsid w:val="003C0466"/>
    <w:rsid w:val="00424AC3"/>
    <w:rsid w:val="004261EA"/>
    <w:rsid w:val="0042649B"/>
    <w:rsid w:val="00432475"/>
    <w:rsid w:val="004555EC"/>
    <w:rsid w:val="004573D9"/>
    <w:rsid w:val="004625E7"/>
    <w:rsid w:val="00484F3B"/>
    <w:rsid w:val="00496446"/>
    <w:rsid w:val="004B7970"/>
    <w:rsid w:val="004D2D79"/>
    <w:rsid w:val="004D7AA0"/>
    <w:rsid w:val="00503E48"/>
    <w:rsid w:val="00504364"/>
    <w:rsid w:val="00566474"/>
    <w:rsid w:val="00594738"/>
    <w:rsid w:val="005A4A92"/>
    <w:rsid w:val="00604970"/>
    <w:rsid w:val="006121CA"/>
    <w:rsid w:val="006309B2"/>
    <w:rsid w:val="00642C01"/>
    <w:rsid w:val="006864FA"/>
    <w:rsid w:val="006920C2"/>
    <w:rsid w:val="006A30B0"/>
    <w:rsid w:val="006C09DB"/>
    <w:rsid w:val="006C69C8"/>
    <w:rsid w:val="006D3EE5"/>
    <w:rsid w:val="00723456"/>
    <w:rsid w:val="00733192"/>
    <w:rsid w:val="00750F55"/>
    <w:rsid w:val="00753104"/>
    <w:rsid w:val="00793728"/>
    <w:rsid w:val="00797C17"/>
    <w:rsid w:val="007A317A"/>
    <w:rsid w:val="007B4070"/>
    <w:rsid w:val="007C0C8C"/>
    <w:rsid w:val="007C37D4"/>
    <w:rsid w:val="007E2442"/>
    <w:rsid w:val="00811C41"/>
    <w:rsid w:val="00862785"/>
    <w:rsid w:val="008671B6"/>
    <w:rsid w:val="00884056"/>
    <w:rsid w:val="008911FE"/>
    <w:rsid w:val="008D016C"/>
    <w:rsid w:val="008E311C"/>
    <w:rsid w:val="008F4188"/>
    <w:rsid w:val="008F7D4E"/>
    <w:rsid w:val="00926120"/>
    <w:rsid w:val="00940342"/>
    <w:rsid w:val="00940FAE"/>
    <w:rsid w:val="00942FFD"/>
    <w:rsid w:val="0094696A"/>
    <w:rsid w:val="00951A87"/>
    <w:rsid w:val="00980DF6"/>
    <w:rsid w:val="00985452"/>
    <w:rsid w:val="00993AC9"/>
    <w:rsid w:val="009A1C8C"/>
    <w:rsid w:val="009C4273"/>
    <w:rsid w:val="009F6313"/>
    <w:rsid w:val="009F63B0"/>
    <w:rsid w:val="00A1122A"/>
    <w:rsid w:val="00A16D6B"/>
    <w:rsid w:val="00A24943"/>
    <w:rsid w:val="00A52F49"/>
    <w:rsid w:val="00A564B8"/>
    <w:rsid w:val="00A66815"/>
    <w:rsid w:val="00A869DF"/>
    <w:rsid w:val="00A94018"/>
    <w:rsid w:val="00A94BF1"/>
    <w:rsid w:val="00AB5C62"/>
    <w:rsid w:val="00AE25B9"/>
    <w:rsid w:val="00AE3929"/>
    <w:rsid w:val="00B067B6"/>
    <w:rsid w:val="00B14430"/>
    <w:rsid w:val="00B61B76"/>
    <w:rsid w:val="00B92A1C"/>
    <w:rsid w:val="00BB01E3"/>
    <w:rsid w:val="00BD0641"/>
    <w:rsid w:val="00BD0A2F"/>
    <w:rsid w:val="00BD37FE"/>
    <w:rsid w:val="00BE7938"/>
    <w:rsid w:val="00C17F61"/>
    <w:rsid w:val="00C4356B"/>
    <w:rsid w:val="00C607DC"/>
    <w:rsid w:val="00C83AB4"/>
    <w:rsid w:val="00C90F42"/>
    <w:rsid w:val="00CB443D"/>
    <w:rsid w:val="00CD59D0"/>
    <w:rsid w:val="00CF0F05"/>
    <w:rsid w:val="00D11FC6"/>
    <w:rsid w:val="00D22B28"/>
    <w:rsid w:val="00D376C7"/>
    <w:rsid w:val="00D41CAF"/>
    <w:rsid w:val="00D502FA"/>
    <w:rsid w:val="00D634EE"/>
    <w:rsid w:val="00D8339B"/>
    <w:rsid w:val="00D93E9D"/>
    <w:rsid w:val="00DA364C"/>
    <w:rsid w:val="00DA4B6C"/>
    <w:rsid w:val="00DA4B84"/>
    <w:rsid w:val="00DE422B"/>
    <w:rsid w:val="00E13805"/>
    <w:rsid w:val="00E312D9"/>
    <w:rsid w:val="00E43BE9"/>
    <w:rsid w:val="00E6737C"/>
    <w:rsid w:val="00EA64C9"/>
    <w:rsid w:val="00F06719"/>
    <w:rsid w:val="00F16D2B"/>
    <w:rsid w:val="00F83B97"/>
    <w:rsid w:val="00F902FC"/>
    <w:rsid w:val="00FA302C"/>
    <w:rsid w:val="00FB0113"/>
    <w:rsid w:val="00FC413A"/>
    <w:rsid w:val="00FD468F"/>
    <w:rsid w:val="00FF2496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4625E7"/>
    <w:pPr>
      <w:ind w:left="720"/>
      <w:contextualSpacing/>
    </w:pPr>
  </w:style>
  <w:style w:type="paragraph" w:customStyle="1" w:styleId="c1">
    <w:name w:val="c1"/>
    <w:basedOn w:val="a"/>
    <w:rsid w:val="004625E7"/>
    <w:pPr>
      <w:spacing w:before="100" w:beforeAutospacing="1" w:after="100" w:afterAutospacing="1"/>
    </w:pPr>
  </w:style>
  <w:style w:type="character" w:customStyle="1" w:styleId="c0">
    <w:name w:val="c0"/>
    <w:basedOn w:val="a0"/>
    <w:rsid w:val="004625E7"/>
  </w:style>
  <w:style w:type="character" w:styleId="a9">
    <w:name w:val="Hyperlink"/>
    <w:basedOn w:val="a0"/>
    <w:uiPriority w:val="99"/>
    <w:semiHidden/>
    <w:unhideWhenUsed/>
    <w:rsid w:val="004625E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6D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D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18B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0218B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0218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0218B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21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0218B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021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0218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0218BA"/>
    <w:rPr>
      <w:rFonts w:eastAsia="Calibri"/>
      <w:sz w:val="20"/>
    </w:rPr>
  </w:style>
  <w:style w:type="paragraph" w:customStyle="1" w:styleId="norpar">
    <w:name w:val="norpar"/>
    <w:basedOn w:val="a"/>
    <w:rsid w:val="000218BA"/>
    <w:pPr>
      <w:spacing w:after="240"/>
      <w:jc w:val="both"/>
      <w:textAlignment w:val="top"/>
    </w:pPr>
    <w:rPr>
      <w:color w:val="000000"/>
      <w:sz w:val="21"/>
      <w:szCs w:val="21"/>
    </w:rPr>
  </w:style>
  <w:style w:type="paragraph" w:styleId="a6">
    <w:name w:val="Normal (Web)"/>
    <w:basedOn w:val="a"/>
    <w:uiPriority w:val="99"/>
    <w:semiHidden/>
    <w:unhideWhenUsed/>
    <w:rsid w:val="000B4B67"/>
    <w:pPr>
      <w:spacing w:before="30" w:after="60"/>
    </w:pPr>
    <w:rPr>
      <w:sz w:val="20"/>
      <w:szCs w:val="20"/>
    </w:rPr>
  </w:style>
  <w:style w:type="character" w:styleId="a7">
    <w:name w:val="Strong"/>
    <w:basedOn w:val="a0"/>
    <w:qFormat/>
    <w:rsid w:val="005A4A92"/>
    <w:rPr>
      <w:b/>
      <w:bCs/>
    </w:rPr>
  </w:style>
  <w:style w:type="paragraph" w:styleId="a8">
    <w:name w:val="List Paragraph"/>
    <w:basedOn w:val="a"/>
    <w:uiPriority w:val="34"/>
    <w:qFormat/>
    <w:rsid w:val="004625E7"/>
    <w:pPr>
      <w:ind w:left="720"/>
      <w:contextualSpacing/>
    </w:pPr>
  </w:style>
  <w:style w:type="paragraph" w:customStyle="1" w:styleId="c1">
    <w:name w:val="c1"/>
    <w:basedOn w:val="a"/>
    <w:rsid w:val="004625E7"/>
    <w:pPr>
      <w:spacing w:before="100" w:beforeAutospacing="1" w:after="100" w:afterAutospacing="1"/>
    </w:pPr>
  </w:style>
  <w:style w:type="character" w:customStyle="1" w:styleId="c0">
    <w:name w:val="c0"/>
    <w:basedOn w:val="a0"/>
    <w:rsid w:val="004625E7"/>
  </w:style>
  <w:style w:type="character" w:styleId="a9">
    <w:name w:val="Hyperlink"/>
    <w:basedOn w:val="a0"/>
    <w:uiPriority w:val="99"/>
    <w:semiHidden/>
    <w:unhideWhenUsed/>
    <w:rsid w:val="004625E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6D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6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7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04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293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5730-D70A-40F0-A049-792F1504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</dc:creator>
  <cp:keywords/>
  <dc:description/>
  <cp:lastModifiedBy>Umbetkaliev Kuanysh</cp:lastModifiedBy>
  <cp:revision>11</cp:revision>
  <cp:lastPrinted>2012-11-19T04:52:00Z</cp:lastPrinted>
  <dcterms:created xsi:type="dcterms:W3CDTF">2012-10-03T07:18:00Z</dcterms:created>
  <dcterms:modified xsi:type="dcterms:W3CDTF">2012-11-19T04:52:00Z</dcterms:modified>
</cp:coreProperties>
</file>